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Проектирование систем распределенной и параллельной обработки данных</w:t>
      </w: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71B2E" w:rsidRPr="005D5544" w:rsidRDefault="005D5544" w:rsidP="00DC0351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Pr="005D5544">
        <w:rPr>
          <w:rFonts w:ascii="Times New Roman" w:hAnsi="Times New Roman" w:cs="Times New Roman"/>
          <w:sz w:val="28"/>
          <w:szCs w:val="28"/>
        </w:rPr>
        <w:t>2</w:t>
      </w:r>
    </w:p>
    <w:p w:rsid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0351" w:rsidRDefault="00E31D5C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лекции № 1 от 1</w:t>
      </w:r>
      <w:r w:rsidR="00BF64F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февраля 2019</w:t>
      </w:r>
      <w:r w:rsidR="00DC0351" w:rsidRPr="00DC0351">
        <w:rPr>
          <w:rFonts w:ascii="Times New Roman" w:hAnsi="Times New Roman" w:cs="Times New Roman"/>
          <w:sz w:val="28"/>
          <w:szCs w:val="28"/>
        </w:rPr>
        <w:t xml:space="preserve"> года говорилось о 4 моделях открытых систем</w:t>
      </w:r>
    </w:p>
    <w:p w:rsidR="0044682E" w:rsidRPr="00DC0351" w:rsidRDefault="004468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0351" w:rsidRPr="00DC0351" w:rsidRDefault="00DC0351" w:rsidP="00DC0351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 xml:space="preserve"> Модель OSI </w:t>
      </w:r>
      <w:r w:rsidRPr="00DC0351">
        <w:rPr>
          <w:rFonts w:ascii="Times New Roman" w:hAnsi="Times New Roman" w:cs="Times New Roman"/>
          <w:iCs/>
          <w:sz w:val="28"/>
          <w:szCs w:val="28"/>
        </w:rPr>
        <w:t xml:space="preserve">{Open System Interconnection - </w:t>
      </w:r>
      <w:r w:rsidRPr="00DC0351">
        <w:rPr>
          <w:rFonts w:ascii="Times New Roman" w:hAnsi="Times New Roman" w:cs="Times New Roman"/>
          <w:sz w:val="28"/>
          <w:szCs w:val="28"/>
        </w:rPr>
        <w:t>взаимодействие открытых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систем), разработанная международной организацией по стандартизации ISO</w:t>
      </w: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C035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(International Organization for Standartization). </w:t>
      </w: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C0351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DC0351">
        <w:rPr>
          <w:rFonts w:ascii="Times New Roman" w:hAnsi="Times New Roman" w:cs="Times New Roman"/>
          <w:sz w:val="28"/>
          <w:szCs w:val="28"/>
        </w:rPr>
        <w:t>Модель</w:t>
      </w:r>
      <w:r w:rsidRPr="00DC0351">
        <w:rPr>
          <w:rFonts w:ascii="Times New Roman" w:hAnsi="Times New Roman" w:cs="Times New Roman"/>
          <w:sz w:val="28"/>
          <w:szCs w:val="28"/>
          <w:lang w:val="en-US"/>
        </w:rPr>
        <w:t xml:space="preserve"> MIC </w:t>
      </w:r>
      <w:r w:rsidRPr="00DC035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{Model for Interactions between Components - </w:t>
      </w:r>
      <w:r w:rsidRPr="00DC0351">
        <w:rPr>
          <w:rFonts w:ascii="Times New Roman" w:hAnsi="Times New Roman" w:cs="Times New Roman"/>
          <w:sz w:val="28"/>
          <w:szCs w:val="28"/>
        </w:rPr>
        <w:t>модель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взаимодействия между компонентами), разработанная Французской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ассоциацией пользователей UNIX и открытых систем AFUU и Французской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 xml:space="preserve">ассоциацией стандартизации AFNOR. 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3. Эталонная модель среды открытых систем (OSE/RM), разработанная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рабочей группой POSIX 1003.0 Института инженеров по электронике и</w:t>
      </w: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C0351">
        <w:rPr>
          <w:rFonts w:ascii="Times New Roman" w:hAnsi="Times New Roman" w:cs="Times New Roman"/>
          <w:sz w:val="28"/>
          <w:szCs w:val="28"/>
        </w:rPr>
        <w:t>электротехнике</w:t>
      </w:r>
      <w:r w:rsidRPr="009F4A80">
        <w:rPr>
          <w:rFonts w:ascii="Times New Roman" w:hAnsi="Times New Roman" w:cs="Times New Roman"/>
          <w:sz w:val="28"/>
          <w:szCs w:val="28"/>
          <w:lang w:val="en-US"/>
        </w:rPr>
        <w:t xml:space="preserve"> (IEEE). 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DC0351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DC0351">
        <w:rPr>
          <w:rFonts w:ascii="Times New Roman" w:hAnsi="Times New Roman" w:cs="Times New Roman"/>
          <w:sz w:val="28"/>
          <w:szCs w:val="28"/>
        </w:rPr>
        <w:t>Модель</w:t>
      </w:r>
      <w:r w:rsidRPr="00DC0351">
        <w:rPr>
          <w:rFonts w:ascii="Times New Roman" w:hAnsi="Times New Roman" w:cs="Times New Roman"/>
          <w:sz w:val="28"/>
          <w:szCs w:val="28"/>
          <w:lang w:val="en-US"/>
        </w:rPr>
        <w:t xml:space="preserve"> MUSIC </w:t>
      </w:r>
      <w:r w:rsidRPr="00DC0351">
        <w:rPr>
          <w:rFonts w:ascii="Times New Roman" w:hAnsi="Times New Roman" w:cs="Times New Roman"/>
          <w:iCs/>
          <w:sz w:val="28"/>
          <w:szCs w:val="28"/>
          <w:lang w:val="en-US"/>
        </w:rPr>
        <w:t>(Management, User interface, Service interface for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C0351">
        <w:rPr>
          <w:rFonts w:ascii="Times New Roman" w:hAnsi="Times New Roman" w:cs="Times New Roman"/>
          <w:iCs/>
          <w:sz w:val="28"/>
          <w:szCs w:val="28"/>
          <w:lang w:val="en-US"/>
        </w:rPr>
        <w:t>programs, Information and data formats, Communication interface).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C0351" w:rsidRPr="009F4A80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871B2E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практической работе  рассмотрим </w:t>
      </w:r>
      <w:r w:rsidR="00871B2E" w:rsidRPr="00DC0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семиуровневую </w:t>
      </w:r>
      <w:r w:rsidR="007E6459">
        <w:rPr>
          <w:rFonts w:ascii="Times New Roman" w:hAnsi="Times New Roman" w:cs="Times New Roman"/>
          <w:sz w:val="28"/>
          <w:szCs w:val="28"/>
        </w:rPr>
        <w:t xml:space="preserve"> модель, представляющую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B2E" w:rsidRPr="00DC0351">
        <w:rPr>
          <w:rFonts w:ascii="Times New Roman" w:hAnsi="Times New Roman" w:cs="Times New Roman"/>
          <w:sz w:val="28"/>
          <w:szCs w:val="28"/>
        </w:rPr>
        <w:t>собой спецификацию уровней информационных технологий (</w:t>
      </w:r>
      <w:r>
        <w:rPr>
          <w:rFonts w:ascii="Times New Roman" w:hAnsi="Times New Roman" w:cs="Times New Roman"/>
          <w:sz w:val="28"/>
          <w:szCs w:val="28"/>
        </w:rPr>
        <w:t xml:space="preserve">см.  </w:t>
      </w:r>
      <w:r w:rsidR="00871B2E" w:rsidRPr="00DC0351">
        <w:rPr>
          <w:rFonts w:ascii="Times New Roman" w:hAnsi="Times New Roman" w:cs="Times New Roman"/>
          <w:sz w:val="28"/>
          <w:szCs w:val="28"/>
        </w:rPr>
        <w:t>рис. 1.)</w:t>
      </w:r>
      <w:r>
        <w:rPr>
          <w:rFonts w:ascii="Times New Roman" w:hAnsi="Times New Roman" w:cs="Times New Roman"/>
          <w:sz w:val="28"/>
          <w:szCs w:val="28"/>
        </w:rPr>
        <w:t>, применение которых приведет к созданию проекта системы обработки данных</w:t>
      </w:r>
      <w:r w:rsidR="00871B2E" w:rsidRPr="00DC0351">
        <w:rPr>
          <w:rFonts w:ascii="Times New Roman" w:hAnsi="Times New Roman" w:cs="Times New Roman"/>
          <w:sz w:val="28"/>
          <w:szCs w:val="28"/>
        </w:rPr>
        <w:t>.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871B2E" w:rsidRPr="00DC0351">
        <w:rPr>
          <w:rFonts w:ascii="Times New Roman" w:hAnsi="Times New Roman" w:cs="Times New Roman"/>
          <w:sz w:val="28"/>
          <w:szCs w:val="28"/>
        </w:rPr>
        <w:t>Уровень эталонных моделей состоит из архитектурных</w:t>
      </w:r>
      <w:r w:rsidRPr="00DC0351">
        <w:rPr>
          <w:rFonts w:ascii="Times New Roman" w:hAnsi="Times New Roman" w:cs="Times New Roman"/>
          <w:sz w:val="28"/>
          <w:szCs w:val="28"/>
        </w:rPr>
        <w:t xml:space="preserve">  </w:t>
      </w:r>
      <w:r w:rsidR="00871B2E" w:rsidRPr="00DC0351">
        <w:rPr>
          <w:rFonts w:ascii="Times New Roman" w:hAnsi="Times New Roman" w:cs="Times New Roman"/>
          <w:sz w:val="28"/>
          <w:szCs w:val="28"/>
        </w:rPr>
        <w:t>спецификаций, определяющих структуру множества спецификаций конкретных</w:t>
      </w:r>
      <w:r w:rsidRPr="00DC0351">
        <w:rPr>
          <w:rFonts w:ascii="Times New Roman" w:hAnsi="Times New Roman" w:cs="Times New Roman"/>
          <w:sz w:val="28"/>
          <w:szCs w:val="28"/>
        </w:rPr>
        <w:t xml:space="preserve">  </w:t>
      </w:r>
      <w:r w:rsidR="00871B2E" w:rsidRPr="00DC0351">
        <w:rPr>
          <w:rFonts w:ascii="Times New Roman" w:hAnsi="Times New Roman" w:cs="Times New Roman"/>
          <w:sz w:val="28"/>
          <w:szCs w:val="28"/>
        </w:rPr>
        <w:t>областей информационных технологий. На данном уровне расположены, в</w:t>
      </w:r>
      <w:r w:rsidRPr="00DC0351">
        <w:rPr>
          <w:rFonts w:ascii="Times New Roman" w:hAnsi="Times New Roman" w:cs="Times New Roman"/>
          <w:sz w:val="28"/>
          <w:szCs w:val="28"/>
        </w:rPr>
        <w:t xml:space="preserve">  </w:t>
      </w:r>
      <w:r w:rsidR="00871B2E" w:rsidRPr="00DC0351">
        <w:rPr>
          <w:rFonts w:ascii="Times New Roman" w:hAnsi="Times New Roman" w:cs="Times New Roman"/>
          <w:sz w:val="28"/>
          <w:szCs w:val="28"/>
        </w:rPr>
        <w:t>частности, уже рассмотренные выше эталонные модели OSI.POSIX, API и др.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2. Функциональный уровень или уровень базовых спецификаций,</w:t>
      </w:r>
      <w:r w:rsidR="00DC0351" w:rsidRPr="00DC0351">
        <w:rPr>
          <w:rFonts w:ascii="Times New Roman" w:hAnsi="Times New Roman" w:cs="Times New Roman"/>
          <w:sz w:val="28"/>
          <w:szCs w:val="28"/>
        </w:rPr>
        <w:t xml:space="preserve">  </w:t>
      </w:r>
      <w:r w:rsidRPr="00DC0351">
        <w:rPr>
          <w:rFonts w:ascii="Times New Roman" w:hAnsi="Times New Roman" w:cs="Times New Roman"/>
          <w:sz w:val="28"/>
          <w:szCs w:val="28"/>
        </w:rPr>
        <w:t>включая стандарты "де-факто", предназначен для определения набора функций,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заданных в эталонных моделях. Например, на этом уровне определяются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базовые функции операционных систем, систем управления базами данных,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 xml:space="preserve">функции пользовательского интерфейса (GUI), такие как MOTIF, OPEN LOOK,  </w:t>
      </w:r>
      <w:r w:rsidRPr="00DC035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C0351">
        <w:rPr>
          <w:rFonts w:ascii="Times New Roman" w:hAnsi="Times New Roman" w:cs="Times New Roman"/>
          <w:sz w:val="28"/>
          <w:szCs w:val="28"/>
        </w:rPr>
        <w:t xml:space="preserve"> </w:t>
      </w:r>
      <w:r w:rsidRPr="00DC0351">
        <w:rPr>
          <w:rFonts w:ascii="Times New Roman" w:hAnsi="Times New Roman" w:cs="Times New Roman"/>
          <w:sz w:val="28"/>
          <w:szCs w:val="28"/>
          <w:lang w:val="en-US"/>
        </w:rPr>
        <w:t>Window</w:t>
      </w:r>
      <w:r w:rsidRPr="00DC0351">
        <w:rPr>
          <w:rFonts w:ascii="Times New Roman" w:hAnsi="Times New Roman" w:cs="Times New Roman"/>
          <w:sz w:val="28"/>
          <w:szCs w:val="28"/>
        </w:rPr>
        <w:t xml:space="preserve">, </w:t>
      </w:r>
      <w:r w:rsidRPr="00DC0351">
        <w:rPr>
          <w:rFonts w:ascii="Times New Roman" w:hAnsi="Times New Roman" w:cs="Times New Roman"/>
          <w:sz w:val="28"/>
          <w:szCs w:val="28"/>
          <w:lang w:val="en-US"/>
        </w:rPr>
        <w:t>CGI</w:t>
      </w:r>
      <w:r w:rsidRPr="00DC0351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3. На уровне локальных профилей находятся профили, разрабатываемые с</w:t>
      </w:r>
    </w:p>
    <w:p w:rsidR="00DC0351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использованием базовых спецификаций, относящихся к предметной области в  соответствии с выбранной эталонной моделью (OSI, API-профили).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 xml:space="preserve">4. Уровень OSE </w:t>
      </w:r>
      <w:r w:rsidRPr="00DC0351">
        <w:rPr>
          <w:rFonts w:ascii="Times New Roman" w:hAnsi="Times New Roman" w:cs="Times New Roman"/>
          <w:i/>
          <w:iCs/>
          <w:sz w:val="28"/>
          <w:szCs w:val="28"/>
        </w:rPr>
        <w:t xml:space="preserve">{Open Systems Environment </w:t>
      </w:r>
      <w:r w:rsidRPr="00DC0351">
        <w:rPr>
          <w:rFonts w:ascii="Times New Roman" w:hAnsi="Times New Roman" w:cs="Times New Roman"/>
          <w:sz w:val="28"/>
          <w:szCs w:val="28"/>
        </w:rPr>
        <w:t>- среда открытых систем) -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профилей определяет поведение открытых систем на их границах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(интерфейсах) и задает базовые спецификации</w:t>
      </w:r>
    </w:p>
    <w:p w:rsidR="00871B2E" w:rsidRPr="00DC0351" w:rsidRDefault="00871B2E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47554"/>
            <wp:effectExtent l="19050" t="0" r="3175" b="0"/>
            <wp:docPr id="4" name="Рисунок 4" descr="C:\Users\КИС-ЗЛКИС\Music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-ЗЛКИС\Music\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2E" w:rsidRPr="00DC0351" w:rsidRDefault="00871B2E" w:rsidP="00F124CA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 xml:space="preserve">Рис.1.  </w:t>
      </w:r>
      <w:r w:rsidRPr="00DC0351">
        <w:rPr>
          <w:rFonts w:ascii="Times New Roman" w:hAnsi="Times New Roman" w:cs="Times New Roman"/>
          <w:bCs/>
          <w:sz w:val="28"/>
          <w:szCs w:val="28"/>
        </w:rPr>
        <w:t>Уровни спецификаций информационных технологий</w:t>
      </w:r>
      <w:r w:rsidR="00F124CA">
        <w:rPr>
          <w:rFonts w:ascii="Times New Roman" w:hAnsi="Times New Roman" w:cs="Times New Roman"/>
          <w:bCs/>
          <w:sz w:val="28"/>
          <w:szCs w:val="28"/>
        </w:rPr>
        <w:t xml:space="preserve"> для СОД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5. На уровне полных OSE - профилей открытых систем и платформ</w:t>
      </w:r>
      <w:r w:rsidR="00557757">
        <w:rPr>
          <w:rFonts w:ascii="Times New Roman" w:hAnsi="Times New Roman" w:cs="Times New Roman"/>
          <w:sz w:val="28"/>
          <w:szCs w:val="28"/>
        </w:rPr>
        <w:t xml:space="preserve"> </w:t>
      </w:r>
      <w:r w:rsidRPr="00DC0351">
        <w:rPr>
          <w:rFonts w:ascii="Times New Roman" w:hAnsi="Times New Roman" w:cs="Times New Roman"/>
          <w:sz w:val="28"/>
          <w:szCs w:val="28"/>
        </w:rPr>
        <w:t>расположены спецификации, предназначенные для описания поведения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информационных систем на полном наборе существующих для них</w:t>
      </w:r>
    </w:p>
    <w:p w:rsidR="00871B2E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lastRenderedPageBreak/>
        <w:t>интерфейсов.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6. На уровне прикладных технологий находятся полные спецификации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прикладных технологий обработки данных с учетом их специфических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особенностей (например, банковские системы, системы документооборота,</w:t>
      </w:r>
    </w:p>
    <w:p w:rsidR="00871B2E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системы управления производством и пр.)</w:t>
      </w:r>
      <w:r w:rsidR="00255CB2">
        <w:rPr>
          <w:rFonts w:ascii="Times New Roman" w:hAnsi="Times New Roman" w:cs="Times New Roman"/>
          <w:sz w:val="28"/>
          <w:szCs w:val="28"/>
        </w:rPr>
        <w:t xml:space="preserve"> (рис.2.)</w:t>
      </w:r>
      <w:r w:rsidRPr="00DC0351">
        <w:rPr>
          <w:rFonts w:ascii="Times New Roman" w:hAnsi="Times New Roman" w:cs="Times New Roman"/>
          <w:sz w:val="28"/>
          <w:szCs w:val="28"/>
        </w:rPr>
        <w:t>.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7. Уровень стратегических профилей рассматривается как мета - уровень,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относящийся не к конкретной технологии, а определяющий техническую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политику в области телекоммуникаций и открытых технологий крупной</w:t>
      </w:r>
    </w:p>
    <w:p w:rsidR="00871B2E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организации или даже государства (например, правительственный профиль</w:t>
      </w:r>
    </w:p>
    <w:p w:rsidR="00871B2E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GOSIP).</w:t>
      </w:r>
    </w:p>
    <w:p w:rsidR="008179BC" w:rsidRPr="00DC0351" w:rsidRDefault="008179BC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2184F" w:rsidRPr="00DC0351" w:rsidRDefault="00871B2E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Из краткого описания предлагаемой модели следует, что наиболее</w:t>
      </w:r>
      <w:r w:rsidR="00D402C1">
        <w:rPr>
          <w:rFonts w:ascii="Times New Roman" w:hAnsi="Times New Roman" w:cs="Times New Roman"/>
          <w:sz w:val="28"/>
          <w:szCs w:val="28"/>
        </w:rPr>
        <w:t xml:space="preserve">  </w:t>
      </w:r>
      <w:r w:rsidRPr="00DC0351">
        <w:rPr>
          <w:rFonts w:ascii="Times New Roman" w:hAnsi="Times New Roman" w:cs="Times New Roman"/>
          <w:sz w:val="28"/>
          <w:szCs w:val="28"/>
        </w:rPr>
        <w:t>важными, с точки зрения методологии проектирования распределенных ИС</w:t>
      </w:r>
      <w:r w:rsidR="00DC0351">
        <w:rPr>
          <w:rFonts w:ascii="Times New Roman" w:hAnsi="Times New Roman" w:cs="Times New Roman"/>
          <w:sz w:val="28"/>
          <w:szCs w:val="28"/>
        </w:rPr>
        <w:t xml:space="preserve">  как систем обработки данных,   </w:t>
      </w:r>
      <w:r w:rsidRPr="00DC0351">
        <w:rPr>
          <w:rFonts w:ascii="Times New Roman" w:hAnsi="Times New Roman" w:cs="Times New Roman"/>
          <w:sz w:val="28"/>
          <w:szCs w:val="28"/>
        </w:rPr>
        <w:t>опирающихся на концепцию открытых систем, являются два нижних уровня</w:t>
      </w:r>
      <w:r w:rsidR="00DC0351">
        <w:rPr>
          <w:rFonts w:ascii="Times New Roman" w:hAnsi="Times New Roman" w:cs="Times New Roman"/>
          <w:sz w:val="28"/>
          <w:szCs w:val="28"/>
        </w:rPr>
        <w:t xml:space="preserve">  </w:t>
      </w:r>
      <w:r w:rsidRPr="00DC0351">
        <w:rPr>
          <w:rFonts w:ascii="Times New Roman" w:hAnsi="Times New Roman" w:cs="Times New Roman"/>
          <w:sz w:val="28"/>
          <w:szCs w:val="28"/>
        </w:rPr>
        <w:t>модели, выполняющих роль концептуального и функционального базиса для  проектируемой системы.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Одним из базовых понятий методологии проектирования ИС является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понятие жизненного цикла ее программного обеспечения (ЖЦ ПО).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Жизненный цикл программного обеспечения - это непрерывный процесс,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который начинается с момента принятия решения о необходимости создания ПО и заканчивается в момент его полного изъятия из эксплуатации [].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Основным нормативным документом, регламентирующим ЖЦ ПО, является международный стандарт ISO/I ЕС 12207. ЖЦ ПО, в соответствии с этим стандартом, базируется на трех группах процессов:</w:t>
      </w:r>
    </w:p>
    <w:p w:rsidR="00DC0351" w:rsidRPr="00DC0351" w:rsidRDefault="00DC0351" w:rsidP="0044682E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основные (приобретение, поставка, разработка, эксплуатация, сопровождение программного обеспечения);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lastRenderedPageBreak/>
        <w:t>- вспомогательные (документирование, управление конфигурацией, обеспечение качества, верификация, аттестация, аудит программного</w:t>
      </w:r>
    </w:p>
    <w:p w:rsidR="00DC0351" w:rsidRP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обеспечения);</w:t>
      </w:r>
    </w:p>
    <w:p w:rsidR="00DC0351" w:rsidRDefault="00DC0351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C0351">
        <w:rPr>
          <w:rFonts w:ascii="Times New Roman" w:hAnsi="Times New Roman" w:cs="Times New Roman"/>
          <w:sz w:val="28"/>
          <w:szCs w:val="28"/>
        </w:rPr>
        <w:t>- организационные (управление разработкой проекта, создание его инфраструктуры, обучение).</w:t>
      </w:r>
    </w:p>
    <w:p w:rsidR="00E138F4" w:rsidRDefault="00E138F4" w:rsidP="00E138F4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1079" cy="68507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62" cy="68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r w:rsidR="00D402C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Спецификация прикладных задач, при наличии  среди объектов СОД  распределенных управляющих систем (РУС)</w:t>
      </w:r>
    </w:p>
    <w:p w:rsidR="00255CB2" w:rsidRDefault="00946169" w:rsidP="00255CB2">
      <w:pPr>
        <w:autoSpaceDE w:val="0"/>
        <w:autoSpaceDN w:val="0"/>
        <w:adjustRightInd w:val="0"/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какому алгоритму в СОД </w:t>
      </w:r>
      <w:r w:rsidR="00255CB2">
        <w:rPr>
          <w:rFonts w:ascii="Times New Roman" w:hAnsi="Times New Roman" w:cs="Times New Roman"/>
          <w:sz w:val="28"/>
          <w:szCs w:val="28"/>
        </w:rPr>
        <w:t xml:space="preserve"> будет приниматься решение ( в том числе и в РУС) – следует определить еще на этапе  проектирования системы параллельной и распределенной обработки данных– выбор режима срабатывания ( рис.3.)</w:t>
      </w:r>
    </w:p>
    <w:p w:rsid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82342" cy="635451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38" cy="635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C0351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Рис.</w:t>
      </w:r>
      <w:r w:rsidR="00255CB2">
        <w:rPr>
          <w:rFonts w:ascii="Times New Roman" w:hAnsi="Times New Roman" w:cs="Times New Roman"/>
          <w:sz w:val="28"/>
          <w:szCs w:val="28"/>
        </w:rPr>
        <w:t>3.</w:t>
      </w:r>
      <w:r w:rsidRPr="00E138F4">
        <w:rPr>
          <w:rFonts w:ascii="Times New Roman" w:hAnsi="Times New Roman" w:cs="Times New Roman"/>
          <w:sz w:val="28"/>
          <w:szCs w:val="28"/>
        </w:rPr>
        <w:t xml:space="preserve">  Внутренняя организация распределенной управляющей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38F4">
        <w:rPr>
          <w:rFonts w:ascii="Times New Roman" w:hAnsi="Times New Roman" w:cs="Times New Roman"/>
          <w:sz w:val="28"/>
          <w:szCs w:val="28"/>
        </w:rPr>
        <w:t>системы в виде иерархических процессов и виртуальных комплексов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Процесс повторяется до первого достижения целевой вершины,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 xml:space="preserve">решение запоминается. Затем из оставшихся неоконченных путей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>исключаются более длинные, чем законченный путь, или равные ему,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 xml:space="preserve">оставшиеся </w:t>
      </w:r>
      <w:r w:rsidRPr="00E138F4">
        <w:rPr>
          <w:rFonts w:ascii="Times New Roman" w:hAnsi="Times New Roman" w:cs="Times New Roman"/>
          <w:sz w:val="28"/>
          <w:szCs w:val="28"/>
        </w:rPr>
        <w:lastRenderedPageBreak/>
        <w:t>продлеваются по такому же алгоритму до тех пор, пока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>длина меньше законченного пути. В итоге либо все неоконченные пути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>исключаются, либо среди них формируется законченный путь,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>короткий, чем ранее полученный. Последний путь начинает играть 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8F4">
        <w:rPr>
          <w:rFonts w:ascii="Times New Roman" w:hAnsi="Times New Roman" w:cs="Times New Roman"/>
          <w:sz w:val="28"/>
          <w:szCs w:val="28"/>
        </w:rPr>
        <w:t>эталона.</w:t>
      </w:r>
    </w:p>
    <w:p w:rsid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Могут быть применены: 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Алгоритм кратчайших путей Мура;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 xml:space="preserve">– Алгоритм Дейкстры – </w:t>
      </w:r>
      <w:r w:rsidRPr="00E138F4">
        <w:rPr>
          <w:rFonts w:ascii="Times New Roman" w:hAnsi="Times New Roman" w:cs="Times New Roman"/>
          <w:sz w:val="28"/>
          <w:szCs w:val="28"/>
        </w:rPr>
        <w:t>определения путей с минимальной стоимостью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является обобщением алгоритма Мура за счет введения дуг переменной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длины.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 Алгоритм Дорана и Мичи поиска с низкой стоимостью.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Используется, когда стоимость поиска велика по сравнению со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стоимостью оптимального решения. В этом случае вместо выбора вершин,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наименее удаленных от начала, как в алгоритмах Мура и Дейкстры,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выбирается вершина, для которой эвристическая оценка расстояния до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цели наименьшая. При хорошей оценке можно быстро получить решение,</w:t>
      </w:r>
    </w:p>
    <w:p w:rsidR="00E138F4" w:rsidRPr="00E138F4" w:rsidRDefault="00E138F4" w:rsidP="00E138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sz w:val="28"/>
          <w:szCs w:val="28"/>
        </w:rPr>
        <w:t>но нет гарантии, что путь будем минимальным.</w:t>
      </w:r>
    </w:p>
    <w:p w:rsidR="00E138F4" w:rsidRPr="00E138F4" w:rsidRDefault="00E138F4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 Алгоритм Харта, Нилъсона и Рафаэля.</w:t>
      </w:r>
    </w:p>
    <w:p w:rsidR="006D5CF4" w:rsidRPr="006D5CF4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5CF4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85337B" w:rsidRDefault="0085337B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6D5CF4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1FF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CF4" w:rsidRPr="0085337B">
        <w:rPr>
          <w:rFonts w:ascii="Times New Roman" w:hAnsi="Times New Roman" w:cs="Times New Roman"/>
          <w:sz w:val="28"/>
          <w:szCs w:val="28"/>
        </w:rPr>
        <w:t>ОПРЕДЕЛИТЬ СВОЙ НОМЕР ВАРИАНТА – номер в списке журнала своей группы</w:t>
      </w:r>
    </w:p>
    <w:p w:rsidR="00871B2E" w:rsidRDefault="00915B91" w:rsidP="00915B91">
      <w:pPr>
        <w:pStyle w:val="a5"/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1FF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CF4" w:rsidRPr="006D5CF4">
        <w:rPr>
          <w:rFonts w:ascii="Times New Roman" w:hAnsi="Times New Roman" w:cs="Times New Roman"/>
          <w:sz w:val="28"/>
          <w:szCs w:val="28"/>
        </w:rPr>
        <w:t>Определить направления для анализа</w:t>
      </w:r>
      <w:r w:rsidR="006D5CF4">
        <w:rPr>
          <w:rFonts w:ascii="Times New Roman" w:hAnsi="Times New Roman" w:cs="Times New Roman"/>
          <w:sz w:val="28"/>
          <w:szCs w:val="28"/>
        </w:rPr>
        <w:t>, согласно номеру варианта</w:t>
      </w:r>
    </w:p>
    <w:tbl>
      <w:tblPr>
        <w:tblStyle w:val="a7"/>
        <w:tblW w:w="7480" w:type="dxa"/>
        <w:tblLook w:val="04A0"/>
      </w:tblPr>
      <w:tblGrid>
        <w:gridCol w:w="534"/>
        <w:gridCol w:w="6946"/>
      </w:tblGrid>
      <w:tr w:rsidR="009F4A80" w:rsidTr="009F4A80">
        <w:tc>
          <w:tcPr>
            <w:tcW w:w="534" w:type="dxa"/>
          </w:tcPr>
          <w:p w:rsidR="009F4A80" w:rsidRDefault="009F4A80" w:rsidP="0085337B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9F4A80" w:rsidRDefault="009F4A80" w:rsidP="00915B9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F4A80" w:rsidRPr="0085337B" w:rsidRDefault="009F4A80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электронные страховые услуги (e-insurance)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F4A80" w:rsidRPr="0085337B" w:rsidRDefault="0019190F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" w:tooltip="Электронная торговля" w:history="1">
              <w:r w:rsidR="009F4A80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электронная</w:t>
              </w:r>
            </w:hyperlink>
            <w:r w:rsidR="009F4A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торговля </w:t>
            </w:r>
            <w:r w:rsidR="009F4A80"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( </w:t>
            </w:r>
            <w:r w:rsidR="009F4A80" w:rsidRPr="00663BD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e-trade</w:t>
            </w:r>
            <w:r w:rsidR="009F4A80"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F4A80" w:rsidRPr="0085337B" w:rsidRDefault="009F4A80" w:rsidP="00F432C9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</w:t>
            </w:r>
            <w:r w:rsidR="00F43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тронный туризм  (e-</w:t>
            </w:r>
            <w:r w:rsidR="00F432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travel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F4A80" w:rsidRPr="0085337B" w:rsidRDefault="001E354C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</w:t>
            </w:r>
            <w:r w:rsidR="009F4A80"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ктронный сад  (e-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garden</w:t>
            </w:r>
            <w:r w:rsidR="009F4A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F4A80" w:rsidRPr="0085337B" w:rsidRDefault="009F4A80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электронный обмен информацией (El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ectroniс Data Interchange, EDI)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9F4A80" w:rsidRPr="0085337B" w:rsidRDefault="009F4A80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электронные деньги (e-cash)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9F4A80" w:rsidRPr="0085337B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электронное предприятие (e-enterprise)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9F4A80" w:rsidRPr="0085337B" w:rsidRDefault="009F4A80" w:rsidP="001E354C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электронные</w:t>
            </w: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E3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E3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теплицы</w:t>
            </w:r>
            <w:r w:rsidR="001E3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 e-green</w:t>
            </w: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электронная наука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(e-science)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946" w:type="dxa"/>
          </w:tcPr>
          <w:p w:rsidR="009F4A80" w:rsidRPr="00915B91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лектронный бизнес (e-businness)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:rsidR="009F4A80" w:rsidRPr="0085337B" w:rsidRDefault="009F4A80" w:rsidP="001841F9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</w:t>
            </w:r>
            <w:r w:rsidR="00184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ый город</w:t>
            </w:r>
          </w:p>
        </w:tc>
      </w:tr>
      <w:tr w:rsidR="009F4A80" w:rsidRPr="005D5544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:rsidR="009F4A80" w:rsidRPr="008D45D5" w:rsidRDefault="008D45D5" w:rsidP="008D45D5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D45D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электронный</w:t>
            </w:r>
            <w:r w:rsidRPr="008D45D5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 </w:t>
            </w:r>
            <w:r w:rsidRPr="008D45D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телегид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 </w:t>
            </w:r>
            <w:r w:rsidRPr="008D45D5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lang w:val="en-US"/>
              </w:rPr>
              <w:t xml:space="preserve"> </w:t>
            </w:r>
            <w:r w:rsidRPr="008D45D5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(</w:t>
            </w:r>
            <w:r w:rsidRPr="008D45D5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lang w:val="en-US"/>
              </w:rPr>
              <w:t>EPG  Electronic Program Guide</w:t>
            </w:r>
            <w:r w:rsidRPr="008D45D5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) </w:t>
            </w:r>
          </w:p>
        </w:tc>
      </w:tr>
      <w:tr w:rsidR="009F4A80" w:rsidTr="009F4A80">
        <w:tc>
          <w:tcPr>
            <w:tcW w:w="534" w:type="dxa"/>
          </w:tcPr>
          <w:p w:rsidR="009F4A80" w:rsidRDefault="009F4A80" w:rsidP="00DC0351">
            <w:pPr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:rsidR="009F4A80" w:rsidRPr="0085337B" w:rsidRDefault="009F4A80" w:rsidP="0085337B">
            <w:pPr>
              <w:shd w:val="clear" w:color="auto" w:fill="FFFFFF"/>
              <w:spacing w:before="100" w:beforeAutospacing="1" w:after="24"/>
              <w:ind w:left="24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3B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электронное движение капитала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Electronic Funds Transfer, EFT)</w:t>
            </w:r>
          </w:p>
        </w:tc>
      </w:tr>
    </w:tbl>
    <w:p w:rsidR="00F12E52" w:rsidRPr="00946169" w:rsidRDefault="00F12E52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15B91" w:rsidRDefault="005928B0" w:rsidP="00915B9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1FF4">
        <w:rPr>
          <w:rFonts w:ascii="Times New Roman" w:hAnsi="Times New Roman" w:cs="Times New Roman"/>
          <w:b/>
          <w:sz w:val="28"/>
          <w:szCs w:val="28"/>
        </w:rPr>
        <w:t>3</w:t>
      </w:r>
      <w:r w:rsidR="007E6459" w:rsidRPr="00C01F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Описать для конкретного (</w:t>
      </w:r>
      <w:r w:rsidR="00915B91">
        <w:rPr>
          <w:rFonts w:ascii="Times New Roman" w:hAnsi="Times New Roman" w:cs="Times New Roman"/>
          <w:sz w:val="28"/>
          <w:szCs w:val="28"/>
        </w:rPr>
        <w:t>Вашего направления по варианту)</w:t>
      </w:r>
      <w:r w:rsidR="007E6459">
        <w:rPr>
          <w:rFonts w:ascii="Times New Roman" w:hAnsi="Times New Roman" w:cs="Times New Roman"/>
          <w:sz w:val="28"/>
          <w:szCs w:val="28"/>
        </w:rPr>
        <w:t xml:space="preserve">  </w:t>
      </w:r>
      <w:r w:rsidR="00915B91">
        <w:rPr>
          <w:rFonts w:ascii="Times New Roman" w:hAnsi="Times New Roman" w:cs="Times New Roman"/>
          <w:sz w:val="28"/>
          <w:szCs w:val="28"/>
        </w:rPr>
        <w:t>уровни спецификации информационных технологий  ( рис.1.)</w:t>
      </w:r>
    </w:p>
    <w:p w:rsidR="00915B91" w:rsidRPr="00915B91" w:rsidRDefault="00915B91" w:rsidP="00915B9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6D5CF4" w:rsidRPr="007E6459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Стратегические профили (</w:t>
      </w:r>
      <w:r w:rsidRPr="007E6459">
        <w:rPr>
          <w:rFonts w:ascii="Times New Roman" w:hAnsi="Times New Roman" w:cs="Times New Roman"/>
          <w:b/>
          <w:sz w:val="28"/>
          <w:szCs w:val="28"/>
          <w:lang w:val="en-US"/>
        </w:rPr>
        <w:t>GOSIP</w:t>
      </w:r>
      <w:r w:rsidRPr="007E6459">
        <w:rPr>
          <w:rFonts w:ascii="Times New Roman" w:hAnsi="Times New Roman" w:cs="Times New Roman"/>
          <w:b/>
          <w:sz w:val="28"/>
          <w:szCs w:val="28"/>
        </w:rPr>
        <w:t>)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>:</w:t>
      </w:r>
    </w:p>
    <w:p w:rsidR="00915B91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946169" w:rsidRDefault="00F726E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Профили</w:t>
      </w:r>
      <w:r w:rsidR="00724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CF4" w:rsidRPr="007E6459">
        <w:rPr>
          <w:rFonts w:ascii="Times New Roman" w:hAnsi="Times New Roman" w:cs="Times New Roman"/>
          <w:b/>
          <w:sz w:val="28"/>
          <w:szCs w:val="28"/>
        </w:rPr>
        <w:t>прикладных стандартов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15B91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7E6459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Полные OSE-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>профили (</w:t>
      </w:r>
      <w:r w:rsidRPr="007E6459">
        <w:rPr>
          <w:rFonts w:ascii="Times New Roman" w:hAnsi="Times New Roman" w:cs="Times New Roman"/>
          <w:b/>
          <w:sz w:val="28"/>
          <w:szCs w:val="28"/>
        </w:rPr>
        <w:t>профили платформ и систем)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>:</w:t>
      </w:r>
    </w:p>
    <w:p w:rsidR="00915B91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7E6459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OSE-профили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726E4" w:rsidRPr="00946169" w:rsidRDefault="00F726E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Локальные профили (</w:t>
      </w:r>
      <w:r w:rsidR="006D5CF4" w:rsidRPr="007E6459">
        <w:rPr>
          <w:rFonts w:ascii="Times New Roman" w:hAnsi="Times New Roman" w:cs="Times New Roman"/>
          <w:b/>
          <w:sz w:val="28"/>
          <w:szCs w:val="28"/>
        </w:rPr>
        <w:t xml:space="preserve">в частности </w:t>
      </w:r>
      <w:r w:rsidR="006D5CF4" w:rsidRPr="007E6459">
        <w:rPr>
          <w:rFonts w:ascii="Times New Roman" w:hAnsi="Times New Roman" w:cs="Times New Roman"/>
          <w:b/>
          <w:sz w:val="28"/>
          <w:szCs w:val="28"/>
          <w:lang w:val="en-US"/>
        </w:rPr>
        <w:t>OSI</w:t>
      </w:r>
      <w:r w:rsidR="006D5CF4" w:rsidRPr="007E6459">
        <w:rPr>
          <w:rFonts w:ascii="Times New Roman" w:hAnsi="Times New Roman" w:cs="Times New Roman"/>
          <w:b/>
          <w:sz w:val="28"/>
          <w:szCs w:val="28"/>
        </w:rPr>
        <w:t>-профили)</w:t>
      </w:r>
      <w:r w:rsidRPr="007E6459">
        <w:rPr>
          <w:rFonts w:ascii="Times New Roman" w:hAnsi="Times New Roman" w:cs="Times New Roman"/>
          <w:b/>
          <w:sz w:val="28"/>
          <w:szCs w:val="28"/>
        </w:rPr>
        <w:t>:</w:t>
      </w:r>
    </w:p>
    <w:p w:rsidR="00915B91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7E6459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Базовые спецификации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>:</w:t>
      </w:r>
    </w:p>
    <w:p w:rsidR="00915B91" w:rsidRPr="007E6459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6D5CF4" w:rsidRPr="007E6459" w:rsidRDefault="006D5CF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6459">
        <w:rPr>
          <w:rFonts w:ascii="Times New Roman" w:hAnsi="Times New Roman" w:cs="Times New Roman"/>
          <w:b/>
          <w:sz w:val="28"/>
          <w:szCs w:val="28"/>
        </w:rPr>
        <w:t>Архитектурные спецификации (эталонные модели)</w:t>
      </w:r>
      <w:r w:rsidR="00915B91" w:rsidRPr="007E6459">
        <w:rPr>
          <w:rFonts w:ascii="Times New Roman" w:hAnsi="Times New Roman" w:cs="Times New Roman"/>
          <w:b/>
          <w:sz w:val="28"/>
          <w:szCs w:val="28"/>
        </w:rPr>
        <w:t>:</w:t>
      </w:r>
    </w:p>
    <w:p w:rsidR="00915B91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15B91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Описание  каждого из вышеперечисленных уровней – должен быть полным, касаться специфичного направления (</w:t>
      </w:r>
      <w:r w:rsidRPr="00663BD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e-trade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например</w:t>
      </w:r>
      <w:r w:rsidRPr="00663B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 </w:t>
      </w:r>
    </w:p>
    <w:p w:rsidR="007E6459" w:rsidRDefault="007E6459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15B91" w:rsidRDefault="00915B91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в листах на все уровни –</w:t>
      </w:r>
      <w:r w:rsidR="00B77855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7855">
        <w:rPr>
          <w:rFonts w:ascii="Times New Roman" w:hAnsi="Times New Roman" w:cs="Times New Roman"/>
          <w:sz w:val="28"/>
          <w:szCs w:val="28"/>
        </w:rPr>
        <w:t>8</w:t>
      </w:r>
      <w:r w:rsidR="005928B0">
        <w:rPr>
          <w:rFonts w:ascii="Times New Roman" w:hAnsi="Times New Roman" w:cs="Times New Roman"/>
          <w:sz w:val="28"/>
          <w:szCs w:val="28"/>
        </w:rPr>
        <w:t xml:space="preserve"> страниц А4 (</w:t>
      </w:r>
      <w:r w:rsidRPr="007E6459">
        <w:rPr>
          <w:rFonts w:ascii="Times New Roman" w:hAnsi="Times New Roman" w:cs="Times New Roman"/>
          <w:b/>
          <w:sz w:val="28"/>
          <w:szCs w:val="28"/>
        </w:rPr>
        <w:t>минимум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5928B0">
        <w:rPr>
          <w:rFonts w:ascii="Times New Roman" w:hAnsi="Times New Roman" w:cs="Times New Roman"/>
          <w:sz w:val="28"/>
          <w:szCs w:val="28"/>
        </w:rPr>
        <w:t xml:space="preserve">  и более.</w:t>
      </w:r>
    </w:p>
    <w:p w:rsidR="00F726E4" w:rsidRPr="00946169" w:rsidRDefault="00F726E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726E4" w:rsidRP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46169">
        <w:rPr>
          <w:rFonts w:ascii="Times New Roman" w:hAnsi="Times New Roman" w:cs="Times New Roman"/>
          <w:sz w:val="28"/>
          <w:szCs w:val="28"/>
        </w:rPr>
        <w:t xml:space="preserve">4.   </w:t>
      </w:r>
      <w:r w:rsidRPr="00F726E4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  <w:r w:rsidRPr="00F726E4">
        <w:rPr>
          <w:rFonts w:ascii="Times New Roman" w:hAnsi="Times New Roman" w:cs="Times New Roman"/>
          <w:b/>
          <w:sz w:val="28"/>
          <w:szCs w:val="28"/>
          <w:lang w:val="en-US"/>
        </w:rPr>
        <w:t>OSE</w:t>
      </w:r>
      <w:r w:rsidRPr="00F726E4">
        <w:rPr>
          <w:rFonts w:ascii="Times New Roman" w:hAnsi="Times New Roman" w:cs="Times New Roman"/>
          <w:b/>
          <w:sz w:val="28"/>
          <w:szCs w:val="28"/>
        </w:rPr>
        <w:t>/</w:t>
      </w:r>
      <w:r w:rsidRPr="00F726E4">
        <w:rPr>
          <w:rFonts w:ascii="Times New Roman" w:hAnsi="Times New Roman" w:cs="Times New Roman"/>
          <w:b/>
          <w:sz w:val="28"/>
          <w:szCs w:val="28"/>
          <w:lang w:val="en-US"/>
        </w:rPr>
        <w:t>RM</w:t>
      </w:r>
    </w:p>
    <w:p w:rsidR="00F726E4" w:rsidRP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726E4">
        <w:rPr>
          <w:rFonts w:ascii="Times New Roman" w:hAnsi="Times New Roman" w:cs="Times New Roman"/>
          <w:sz w:val="28"/>
          <w:szCs w:val="28"/>
        </w:rPr>
        <w:t>три категории объектов:</w:t>
      </w:r>
    </w:p>
    <w:p w:rsidR="00F726E4" w:rsidRP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26E4">
        <w:rPr>
          <w:rFonts w:ascii="Times New Roman" w:hAnsi="Times New Roman" w:cs="Times New Roman"/>
          <w:sz w:val="28"/>
          <w:szCs w:val="28"/>
          <w:lang w:val="en-US"/>
        </w:rPr>
        <w:t xml:space="preserve">–  </w:t>
      </w:r>
      <w:r w:rsidRPr="00F726E4">
        <w:rPr>
          <w:rFonts w:ascii="Times New Roman" w:hAnsi="Times New Roman" w:cs="Times New Roman"/>
          <w:sz w:val="28"/>
          <w:szCs w:val="28"/>
        </w:rPr>
        <w:t>прикладное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</w:rPr>
        <w:t>ПО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 xml:space="preserve"> (Application Software);</w:t>
      </w:r>
    </w:p>
    <w:p w:rsidR="00F726E4" w:rsidRP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F726E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– </w:t>
      </w:r>
      <w:r w:rsidRPr="00F726E4">
        <w:rPr>
          <w:rFonts w:ascii="Times New Roman" w:hAnsi="Times New Roman" w:cs="Times New Roman"/>
          <w:sz w:val="28"/>
          <w:szCs w:val="28"/>
        </w:rPr>
        <w:t>платформа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</w:rPr>
        <w:t>приложений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 xml:space="preserve"> (Application Platform);</w:t>
      </w:r>
    </w:p>
    <w:p w:rsidR="00F726E4" w:rsidRPr="00946169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726E4">
        <w:rPr>
          <w:rFonts w:ascii="Times New Roman" w:hAnsi="Times New Roman" w:cs="Times New Roman"/>
          <w:sz w:val="28"/>
          <w:szCs w:val="28"/>
        </w:rPr>
        <w:t>–  внешняя  среда (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External</w:t>
      </w:r>
      <w:r w:rsidRPr="00F726E4">
        <w:rPr>
          <w:rFonts w:ascii="Times New Roman" w:hAnsi="Times New Roman" w:cs="Times New Roman"/>
          <w:sz w:val="28"/>
          <w:szCs w:val="28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F726E4">
        <w:rPr>
          <w:rFonts w:ascii="Times New Roman" w:hAnsi="Times New Roman" w:cs="Times New Roman"/>
          <w:sz w:val="28"/>
          <w:szCs w:val="28"/>
        </w:rPr>
        <w:t>),</w:t>
      </w:r>
    </w:p>
    <w:p w:rsidR="00F726E4" w:rsidRP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726E4">
        <w:rPr>
          <w:rFonts w:ascii="Times New Roman" w:hAnsi="Times New Roman" w:cs="Times New Roman"/>
          <w:sz w:val="28"/>
          <w:szCs w:val="28"/>
        </w:rPr>
        <w:t xml:space="preserve">А также </w:t>
      </w:r>
    </w:p>
    <w:p w:rsidR="00F726E4" w:rsidRDefault="00F726E4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726E4">
        <w:rPr>
          <w:rFonts w:ascii="Times New Roman" w:hAnsi="Times New Roman" w:cs="Times New Roman"/>
          <w:sz w:val="28"/>
          <w:szCs w:val="28"/>
        </w:rPr>
        <w:t>два типа интерфейсов между ними: интерфейсы прикладного программирования (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F726E4">
        <w:rPr>
          <w:rFonts w:ascii="Times New Roman" w:hAnsi="Times New Roman" w:cs="Times New Roman"/>
          <w:sz w:val="28"/>
          <w:szCs w:val="28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Pr="00F726E4">
        <w:rPr>
          <w:rFonts w:ascii="Times New Roman" w:hAnsi="Times New Roman" w:cs="Times New Roman"/>
          <w:sz w:val="28"/>
          <w:szCs w:val="28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Interface</w:t>
      </w:r>
      <w:r w:rsidRPr="00F726E4">
        <w:rPr>
          <w:rFonts w:ascii="Times New Roman" w:hAnsi="Times New Roman" w:cs="Times New Roman"/>
          <w:sz w:val="28"/>
          <w:szCs w:val="28"/>
        </w:rPr>
        <w:t xml:space="preserve"> —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726E4">
        <w:rPr>
          <w:rFonts w:ascii="Times New Roman" w:hAnsi="Times New Roman" w:cs="Times New Roman"/>
          <w:sz w:val="28"/>
          <w:szCs w:val="28"/>
        </w:rPr>
        <w:t>) и интерфейсы с внешней средой (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External</w:t>
      </w:r>
      <w:r w:rsidRPr="00F726E4">
        <w:rPr>
          <w:rFonts w:ascii="Times New Roman" w:hAnsi="Times New Roman" w:cs="Times New Roman"/>
          <w:sz w:val="28"/>
          <w:szCs w:val="28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F726E4">
        <w:rPr>
          <w:rFonts w:ascii="Times New Roman" w:hAnsi="Times New Roman" w:cs="Times New Roman"/>
          <w:sz w:val="28"/>
          <w:szCs w:val="28"/>
        </w:rPr>
        <w:t xml:space="preserve">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Interface</w:t>
      </w:r>
      <w:r w:rsidRPr="00F726E4">
        <w:rPr>
          <w:rFonts w:ascii="Times New Roman" w:hAnsi="Times New Roman" w:cs="Times New Roman"/>
          <w:sz w:val="28"/>
          <w:szCs w:val="28"/>
        </w:rPr>
        <w:t xml:space="preserve"> — </w:t>
      </w:r>
      <w:r w:rsidRPr="00F726E4">
        <w:rPr>
          <w:rFonts w:ascii="Times New Roman" w:hAnsi="Times New Roman" w:cs="Times New Roman"/>
          <w:sz w:val="28"/>
          <w:szCs w:val="28"/>
          <w:lang w:val="en-US"/>
        </w:rPr>
        <w:t>BEI</w:t>
      </w:r>
      <w:r w:rsidRPr="00F726E4">
        <w:rPr>
          <w:rFonts w:ascii="Times New Roman" w:hAnsi="Times New Roman" w:cs="Times New Roman"/>
          <w:sz w:val="28"/>
          <w:szCs w:val="28"/>
        </w:rPr>
        <w:t>).</w:t>
      </w:r>
    </w:p>
    <w:p w:rsidR="00CB688F" w:rsidRDefault="00CB688F" w:rsidP="00CB688F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была представлена на лекции)</w:t>
      </w:r>
    </w:p>
    <w:p w:rsidR="00CB688F" w:rsidRPr="00F726E4" w:rsidRDefault="00CB688F" w:rsidP="00F726E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726E4" w:rsidRDefault="0044682E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выпавшим по варианту направлением, п.2. </w:t>
      </w:r>
    </w:p>
    <w:p w:rsidR="00F726E4" w:rsidRPr="00946169" w:rsidRDefault="00F726E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726E4" w:rsidRP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B5328">
        <w:rPr>
          <w:rFonts w:ascii="Times New Roman" w:hAnsi="Times New Roman" w:cs="Times New Roman"/>
          <w:sz w:val="28"/>
          <w:szCs w:val="28"/>
        </w:rPr>
        <w:t xml:space="preserve">ПОСТРОИТЬ АРХИТЕКТУРУ  СОД ( частный случай в направлении - </w:t>
      </w:r>
      <w:r w:rsidRPr="009B5328">
        <w:rPr>
          <w:rFonts w:ascii="Times New Roman" w:hAnsi="Times New Roman" w:cs="Times New Roman"/>
          <w:color w:val="222222"/>
          <w:sz w:val="28"/>
          <w:szCs w:val="28"/>
        </w:rPr>
        <w:t xml:space="preserve">электронный телегид </w:t>
      </w:r>
      <w:r w:rsidRPr="009B5328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Pr="009B5328">
        <w:rPr>
          <w:rFonts w:ascii="Times New Roman" w:hAnsi="Times New Roman" w:cs="Times New Roman"/>
          <w:color w:val="222222"/>
          <w:sz w:val="28"/>
          <w:szCs w:val="28"/>
        </w:rPr>
        <w:t>(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EPG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 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Electronic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Program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Pr="009B5328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Guide</w:t>
      </w:r>
      <w:r w:rsidRPr="009B5328">
        <w:rPr>
          <w:rFonts w:ascii="Times New Roman" w:hAnsi="Times New Roman" w:cs="Times New Roman"/>
          <w:color w:val="222222"/>
          <w:sz w:val="28"/>
          <w:szCs w:val="28"/>
        </w:rPr>
        <w:t>), например</w:t>
      </w:r>
      <w:r w:rsidRPr="009B5328">
        <w:rPr>
          <w:rFonts w:ascii="Times New Roman" w:hAnsi="Times New Roman" w:cs="Times New Roman"/>
          <w:sz w:val="28"/>
          <w:szCs w:val="28"/>
        </w:rPr>
        <w:t>)</w:t>
      </w: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Default="009B5328" w:rsidP="009B5328">
      <w:pPr>
        <w:autoSpaceDE w:val="0"/>
        <w:autoSpaceDN w:val="0"/>
        <w:adjustRightInd w:val="0"/>
        <w:spacing w:before="0"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Получившаяся архитек</w:t>
      </w:r>
      <w:r w:rsidR="00C35431">
        <w:rPr>
          <w:rFonts w:ascii="Times New Roman" w:hAnsi="Times New Roman" w:cs="Times New Roman"/>
          <w:sz w:val="28"/>
          <w:szCs w:val="28"/>
        </w:rPr>
        <w:t>тура системы обработки данных (</w:t>
      </w:r>
      <w:r>
        <w:rPr>
          <w:rFonts w:ascii="Times New Roman" w:hAnsi="Times New Roman" w:cs="Times New Roman"/>
          <w:sz w:val="28"/>
          <w:szCs w:val="28"/>
        </w:rPr>
        <w:t>которую Вы визуализируете)</w:t>
      </w:r>
    </w:p>
    <w:p w:rsid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B5328" w:rsidRPr="009B5328" w:rsidRDefault="009B5328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15B91" w:rsidRPr="005928B0" w:rsidRDefault="00F726E4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CB688F">
        <w:rPr>
          <w:rFonts w:ascii="Times New Roman" w:hAnsi="Times New Roman" w:cs="Times New Roman"/>
          <w:b/>
          <w:sz w:val="28"/>
          <w:szCs w:val="28"/>
        </w:rPr>
        <w:t>5</w:t>
      </w:r>
      <w:r w:rsidR="00915B91" w:rsidRPr="00CB688F">
        <w:rPr>
          <w:rFonts w:ascii="Times New Roman" w:hAnsi="Times New Roman" w:cs="Times New Roman"/>
          <w:b/>
          <w:sz w:val="28"/>
          <w:szCs w:val="28"/>
        </w:rPr>
        <w:t>.</w:t>
      </w:r>
      <w:r w:rsidR="00915B91">
        <w:rPr>
          <w:rFonts w:ascii="Times New Roman" w:hAnsi="Times New Roman" w:cs="Times New Roman"/>
          <w:sz w:val="28"/>
          <w:szCs w:val="28"/>
        </w:rPr>
        <w:t xml:space="preserve"> </w:t>
      </w:r>
      <w:r w:rsidR="005928B0">
        <w:rPr>
          <w:rFonts w:ascii="Times New Roman" w:hAnsi="Times New Roman" w:cs="Times New Roman"/>
          <w:sz w:val="28"/>
          <w:szCs w:val="28"/>
        </w:rPr>
        <w:t xml:space="preserve">  Применение среды суперкомпьютеров в направлении систем обработки данных направления </w:t>
      </w:r>
      <w:r w:rsidR="005928B0" w:rsidRPr="005928B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5928B0" w:rsidRPr="00B77855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e-trade    </w:t>
      </w:r>
      <w:r w:rsidR="005928B0" w:rsidRPr="00B7785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</w:t>
      </w:r>
      <w:r w:rsidR="00B7785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</w:t>
      </w:r>
      <w:r w:rsidR="005928B0" w:rsidRPr="005928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ак конкретный пример)</w:t>
      </w:r>
    </w:p>
    <w:p w:rsidR="007E6459" w:rsidRPr="00946169" w:rsidRDefault="007E6459" w:rsidP="006D5CF4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DC0351" w:rsidRDefault="005928B0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Так для каждого варианта</w:t>
      </w:r>
      <w:r w:rsidR="00B7785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- свой</w:t>
      </w:r>
      <w:r w:rsidRPr="005928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5928B0" w:rsidRDefault="005928B0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отве</w:t>
      </w:r>
      <w:r w:rsidR="008D45D5">
        <w:rPr>
          <w:rFonts w:ascii="Times New Roman" w:hAnsi="Times New Roman" w:cs="Times New Roman"/>
          <w:sz w:val="28"/>
          <w:szCs w:val="28"/>
        </w:rPr>
        <w:t xml:space="preserve">та на </w:t>
      </w:r>
      <w:r w:rsidR="008D45D5" w:rsidRPr="008D45D5">
        <w:rPr>
          <w:rFonts w:ascii="Times New Roman" w:hAnsi="Times New Roman" w:cs="Times New Roman"/>
          <w:sz w:val="28"/>
          <w:szCs w:val="28"/>
        </w:rPr>
        <w:t>5</w:t>
      </w:r>
      <w:r w:rsidR="008D45D5">
        <w:rPr>
          <w:rFonts w:ascii="Times New Roman" w:hAnsi="Times New Roman" w:cs="Times New Roman"/>
          <w:sz w:val="28"/>
          <w:szCs w:val="28"/>
        </w:rPr>
        <w:t xml:space="preserve"> пункт + </w:t>
      </w:r>
      <w:r w:rsidR="008D45D5" w:rsidRPr="008D45D5">
        <w:rPr>
          <w:rFonts w:ascii="Times New Roman" w:hAnsi="Times New Roman" w:cs="Times New Roman"/>
          <w:sz w:val="28"/>
          <w:szCs w:val="28"/>
        </w:rPr>
        <w:t>1</w:t>
      </w:r>
      <w:r w:rsidR="008D45D5">
        <w:rPr>
          <w:rFonts w:ascii="Times New Roman" w:hAnsi="Times New Roman" w:cs="Times New Roman"/>
          <w:sz w:val="28"/>
          <w:szCs w:val="28"/>
        </w:rPr>
        <w:t>-</w:t>
      </w:r>
      <w:r w:rsidR="008D45D5" w:rsidRPr="008D45D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стр. А 4.</w:t>
      </w:r>
    </w:p>
    <w:p w:rsidR="005928B0" w:rsidRPr="00946169" w:rsidRDefault="005928B0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83031" w:rsidRDefault="008D45D5" w:rsidP="00F83031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F83031">
        <w:rPr>
          <w:rFonts w:ascii="Times New Roman" w:hAnsi="Times New Roman" w:cs="Times New Roman"/>
          <w:b/>
          <w:sz w:val="28"/>
          <w:szCs w:val="28"/>
        </w:rPr>
        <w:t>6.</w:t>
      </w:r>
      <w:r w:rsidR="00F83031">
        <w:rPr>
          <w:rFonts w:ascii="Times New Roman" w:hAnsi="Times New Roman" w:cs="Times New Roman"/>
          <w:b/>
          <w:sz w:val="28"/>
          <w:szCs w:val="28"/>
        </w:rPr>
        <w:t xml:space="preserve"> Обоснуйте выбор одного из алгоритмов среди </w:t>
      </w:r>
    </w:p>
    <w:p w:rsidR="00F83031" w:rsidRPr="00E138F4" w:rsidRDefault="00F83031" w:rsidP="00F83031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83031" w:rsidRPr="00F83031" w:rsidRDefault="00F83031" w:rsidP="00F83031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Алгоритм кратчайших путей Мура;</w:t>
      </w:r>
    </w:p>
    <w:p w:rsidR="00F83031" w:rsidRPr="00E138F4" w:rsidRDefault="00F83031" w:rsidP="00F83031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 xml:space="preserve">– Алгоритм Дейкстры 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F83031" w:rsidRPr="00E138F4" w:rsidRDefault="00F83031" w:rsidP="00F83031">
      <w:pPr>
        <w:autoSpaceDE w:val="0"/>
        <w:autoSpaceDN w:val="0"/>
        <w:adjustRightInd w:val="0"/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 Алгоритм Дорана и Мичи поиска с низкой стоимостью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F83031" w:rsidRDefault="00F83031" w:rsidP="00F8303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i/>
          <w:iCs/>
          <w:sz w:val="28"/>
          <w:szCs w:val="28"/>
        </w:rPr>
      </w:pPr>
      <w:r w:rsidRPr="00E138F4">
        <w:rPr>
          <w:rFonts w:ascii="Times New Roman" w:hAnsi="Times New Roman" w:cs="Times New Roman"/>
          <w:i/>
          <w:iCs/>
          <w:sz w:val="28"/>
          <w:szCs w:val="28"/>
        </w:rPr>
        <w:t>–  Алгоритм Харта, Нилъсона и Рафаэля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F83031" w:rsidRDefault="00F83031" w:rsidP="00F8303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i/>
          <w:iCs/>
          <w:sz w:val="28"/>
          <w:szCs w:val="28"/>
        </w:rPr>
      </w:pPr>
    </w:p>
    <w:p w:rsidR="00F83031" w:rsidRPr="00E138F4" w:rsidRDefault="00F83031" w:rsidP="00F8303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Для СОД в Вашем конкретном случае </w:t>
      </w:r>
      <w:r w:rsidRPr="00B77855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 xml:space="preserve">e-trade    </w:t>
      </w:r>
      <w:r w:rsidRPr="00B7785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="000108E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</w:t>
      </w:r>
      <w:r w:rsidRPr="005928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пример)</w:t>
      </w:r>
    </w:p>
    <w:p w:rsidR="00B77855" w:rsidRPr="00F83031" w:rsidRDefault="00B77855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8D45D5" w:rsidRPr="00F83031" w:rsidRDefault="00084ADD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краткое содержание алгоритма, применительно к СОД или ИС.</w:t>
      </w:r>
    </w:p>
    <w:p w:rsidR="005928B0" w:rsidRDefault="005928B0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84ADD" w:rsidRDefault="00084ADD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84ADD" w:rsidRDefault="00084ADD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01527" w:rsidRDefault="00E01527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77855" w:rsidRDefault="00B77855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Итог: </w:t>
      </w:r>
      <w:r w:rsidR="005D5544">
        <w:rPr>
          <w:rFonts w:ascii="Times New Roman" w:hAnsi="Times New Roman" w:cs="Times New Roman"/>
          <w:sz w:val="28"/>
          <w:szCs w:val="28"/>
        </w:rPr>
        <w:t xml:space="preserve">отчет по практической работе № </w:t>
      </w:r>
      <w:r w:rsidR="005D5544" w:rsidRPr="005D55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должен содержать</w:t>
      </w:r>
    </w:p>
    <w:p w:rsidR="00B77855" w:rsidRDefault="00B77855" w:rsidP="00DC0351">
      <w:pPr>
        <w:autoSpaceDE w:val="0"/>
        <w:autoSpaceDN w:val="0"/>
        <w:adjustRightInd w:val="0"/>
        <w:spacing w:before="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 стр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Тема: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 работы: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Время выполнения: указать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Раздаточный материал: указать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Перечень и характеристики оборудования, приборов и материалов:</w:t>
      </w:r>
      <w:r w:rsidRPr="00B7785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указать</w:t>
      </w:r>
    </w:p>
    <w:p w:rsidR="00B77855" w:rsidRDefault="007E6459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</w:t>
      </w:r>
      <w:r w:rsidR="007359B4">
        <w:rPr>
          <w:color w:val="000000"/>
          <w:sz w:val="27"/>
          <w:szCs w:val="27"/>
        </w:rPr>
        <w:t>тветы на 6</w:t>
      </w:r>
      <w:r w:rsidR="009203E5">
        <w:rPr>
          <w:color w:val="000000"/>
          <w:sz w:val="27"/>
          <w:szCs w:val="27"/>
        </w:rPr>
        <w:t xml:space="preserve"> пунктов</w:t>
      </w:r>
      <w:r w:rsidR="00B77855">
        <w:rPr>
          <w:color w:val="000000"/>
          <w:sz w:val="27"/>
          <w:szCs w:val="27"/>
        </w:rPr>
        <w:t xml:space="preserve"> задания</w:t>
      </w:r>
      <w:r>
        <w:rPr>
          <w:color w:val="000000"/>
          <w:sz w:val="27"/>
          <w:szCs w:val="27"/>
        </w:rPr>
        <w:t xml:space="preserve">  (</w:t>
      </w:r>
      <w:r w:rsidR="00B77855">
        <w:rPr>
          <w:color w:val="000000"/>
          <w:sz w:val="27"/>
          <w:szCs w:val="27"/>
        </w:rPr>
        <w:t>объем от 12 страниц)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Вывод по всей  работе (1-2 листа А4)</w:t>
      </w:r>
    </w:p>
    <w:p w:rsidR="00B77855" w:rsidRDefault="00B77855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Список использованных источников</w:t>
      </w:r>
    </w:p>
    <w:p w:rsidR="007E6459" w:rsidRDefault="007E6459" w:rsidP="00B77855">
      <w:pPr>
        <w:pStyle w:val="a8"/>
        <w:rPr>
          <w:color w:val="000000"/>
          <w:sz w:val="27"/>
          <w:szCs w:val="27"/>
        </w:rPr>
      </w:pPr>
    </w:p>
    <w:p w:rsidR="007E6459" w:rsidRDefault="007E6459" w:rsidP="00B77855">
      <w:pPr>
        <w:pStyle w:val="a8"/>
        <w:rPr>
          <w:color w:val="000000"/>
          <w:sz w:val="27"/>
          <w:szCs w:val="27"/>
        </w:rPr>
      </w:pPr>
    </w:p>
    <w:p w:rsidR="007E6459" w:rsidRDefault="007E6459" w:rsidP="00B77855">
      <w:pPr>
        <w:pStyle w:val="a8"/>
        <w:rPr>
          <w:color w:val="000000"/>
          <w:sz w:val="27"/>
          <w:szCs w:val="27"/>
        </w:rPr>
      </w:pPr>
    </w:p>
    <w:p w:rsidR="00B77855" w:rsidRDefault="007E6459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</w:t>
      </w:r>
      <w:r w:rsidR="00B77855">
        <w:rPr>
          <w:color w:val="000000"/>
          <w:sz w:val="27"/>
          <w:szCs w:val="27"/>
        </w:rPr>
        <w:t>тчет сдается в электронном виде на следующем практическом занятии или присылается в эл.виде на почту , указанную преподавателем ( для проверки «заранее» )</w:t>
      </w:r>
      <w:r>
        <w:rPr>
          <w:color w:val="000000"/>
          <w:sz w:val="27"/>
          <w:szCs w:val="27"/>
        </w:rPr>
        <w:t>.</w:t>
      </w:r>
    </w:p>
    <w:p w:rsidR="007E6459" w:rsidRDefault="007E6459" w:rsidP="00B77855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случае удачной защиты отчета – на распечатанном титульном листе делается отметка и фиксируется в журнал.</w:t>
      </w:r>
    </w:p>
    <w:p w:rsidR="007E6459" w:rsidRDefault="007E6459" w:rsidP="00B77855">
      <w:pPr>
        <w:pStyle w:val="a8"/>
        <w:rPr>
          <w:color w:val="000000"/>
          <w:sz w:val="27"/>
          <w:szCs w:val="27"/>
        </w:rPr>
      </w:pPr>
    </w:p>
    <w:p w:rsidR="00B77855" w:rsidRDefault="00B77855" w:rsidP="00437B09">
      <w:pPr>
        <w:pStyle w:val="a8"/>
        <w:rPr>
          <w:color w:val="000000"/>
          <w:sz w:val="27"/>
          <w:szCs w:val="27"/>
        </w:rPr>
      </w:pPr>
    </w:p>
    <w:p w:rsidR="00437B09" w:rsidRPr="00437B09" w:rsidRDefault="00437B09" w:rsidP="00437B09">
      <w:pPr>
        <w:autoSpaceDE w:val="0"/>
        <w:autoSpaceDN w:val="0"/>
        <w:adjustRightInd w:val="0"/>
        <w:spacing w:before="0" w:after="0" w:line="360" w:lineRule="auto"/>
        <w:ind w:left="0" w:firstLine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7B09">
        <w:rPr>
          <w:rFonts w:ascii="Times New Roman" w:hAnsi="Times New Roman" w:cs="Times New Roman"/>
          <w:color w:val="000000" w:themeColor="text1"/>
          <w:sz w:val="24"/>
          <w:szCs w:val="24"/>
        </w:rPr>
        <w:t>к.т.н., доцент кафедры КИС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37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Башлыкова А.А. </w:t>
      </w:r>
    </w:p>
    <w:p w:rsidR="00DC0351" w:rsidRPr="00437B09" w:rsidRDefault="00437B09" w:rsidP="00437B09">
      <w:pPr>
        <w:autoSpaceDE w:val="0"/>
        <w:autoSpaceDN w:val="0"/>
        <w:adjustRightInd w:val="0"/>
        <w:spacing w:before="0" w:after="0" w:line="360" w:lineRule="auto"/>
        <w:ind w:left="0" w:firstLine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7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r w:rsidRPr="00437B09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bashlykova_a_a_mirea@mail.ru</w:t>
        </w:r>
      </w:hyperlink>
    </w:p>
    <w:p w:rsidR="00437B09" w:rsidRPr="00530E1D" w:rsidRDefault="00437B09" w:rsidP="00530E1D">
      <w:pPr>
        <w:autoSpaceDE w:val="0"/>
        <w:autoSpaceDN w:val="0"/>
        <w:adjustRightInd w:val="0"/>
        <w:spacing w:before="0" w:after="0" w:line="360" w:lineRule="auto"/>
        <w:ind w:left="0" w:firstLine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7B09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5D5544">
        <w:rPr>
          <w:rFonts w:ascii="Times New Roman" w:hAnsi="Times New Roman" w:cs="Times New Roman"/>
          <w:color w:val="000000" w:themeColor="text1"/>
          <w:sz w:val="24"/>
          <w:szCs w:val="24"/>
        </w:rPr>
        <w:t>адание передано в группу ИКМО-0</w:t>
      </w:r>
      <w:r w:rsidR="005D5544" w:rsidRPr="005D554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C10145">
        <w:rPr>
          <w:rFonts w:ascii="Times New Roman" w:hAnsi="Times New Roman" w:cs="Times New Roman"/>
          <w:color w:val="000000" w:themeColor="text1"/>
          <w:sz w:val="24"/>
          <w:szCs w:val="24"/>
        </w:rPr>
        <w:t>-18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от  </w:t>
      </w:r>
      <w:r w:rsidR="00C35431">
        <w:rPr>
          <w:rFonts w:ascii="Times New Roman" w:hAnsi="Times New Roman" w:cs="Times New Roman"/>
          <w:color w:val="000000" w:themeColor="text1"/>
          <w:sz w:val="24"/>
          <w:szCs w:val="24"/>
        </w:rPr>
        <w:t>14.03</w:t>
      </w:r>
      <w:r w:rsidR="00C101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.2019 </w:t>
      </w:r>
      <w:r w:rsidRPr="00437B09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</w:p>
    <w:sectPr w:rsidR="00437B09" w:rsidRPr="00530E1D" w:rsidSect="00921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864A5"/>
    <w:multiLevelType w:val="hybridMultilevel"/>
    <w:tmpl w:val="86FCE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979B4"/>
    <w:multiLevelType w:val="hybridMultilevel"/>
    <w:tmpl w:val="12629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E6813"/>
    <w:multiLevelType w:val="hybridMultilevel"/>
    <w:tmpl w:val="13608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C3B66"/>
    <w:multiLevelType w:val="multilevel"/>
    <w:tmpl w:val="F696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C35203"/>
    <w:multiLevelType w:val="hybridMultilevel"/>
    <w:tmpl w:val="A162DB00"/>
    <w:lvl w:ilvl="0" w:tplc="4FD644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871B2E"/>
    <w:rsid w:val="000051CE"/>
    <w:rsid w:val="000108E8"/>
    <w:rsid w:val="00012C80"/>
    <w:rsid w:val="00040632"/>
    <w:rsid w:val="00084ADD"/>
    <w:rsid w:val="000B32B2"/>
    <w:rsid w:val="001521C7"/>
    <w:rsid w:val="001841F9"/>
    <w:rsid w:val="0019190F"/>
    <w:rsid w:val="001E354C"/>
    <w:rsid w:val="001F343D"/>
    <w:rsid w:val="0024076A"/>
    <w:rsid w:val="00255CB2"/>
    <w:rsid w:val="002E73C8"/>
    <w:rsid w:val="003158EB"/>
    <w:rsid w:val="00324A37"/>
    <w:rsid w:val="00382267"/>
    <w:rsid w:val="003939EC"/>
    <w:rsid w:val="003B67E0"/>
    <w:rsid w:val="00437B09"/>
    <w:rsid w:val="0044682E"/>
    <w:rsid w:val="00480BB1"/>
    <w:rsid w:val="004C6B0B"/>
    <w:rsid w:val="00530E1D"/>
    <w:rsid w:val="00557757"/>
    <w:rsid w:val="005928B0"/>
    <w:rsid w:val="005933C6"/>
    <w:rsid w:val="005D5544"/>
    <w:rsid w:val="005E743B"/>
    <w:rsid w:val="00663BDB"/>
    <w:rsid w:val="00675ACE"/>
    <w:rsid w:val="006811DC"/>
    <w:rsid w:val="006D5CF4"/>
    <w:rsid w:val="00724383"/>
    <w:rsid w:val="007359B4"/>
    <w:rsid w:val="00762BB1"/>
    <w:rsid w:val="00783619"/>
    <w:rsid w:val="007D1C9E"/>
    <w:rsid w:val="007E6459"/>
    <w:rsid w:val="008179BC"/>
    <w:rsid w:val="0085337B"/>
    <w:rsid w:val="00871B2E"/>
    <w:rsid w:val="008D45D5"/>
    <w:rsid w:val="008F7975"/>
    <w:rsid w:val="00915B91"/>
    <w:rsid w:val="009203E5"/>
    <w:rsid w:val="0092184F"/>
    <w:rsid w:val="009451BC"/>
    <w:rsid w:val="0094584E"/>
    <w:rsid w:val="00945855"/>
    <w:rsid w:val="00946169"/>
    <w:rsid w:val="009B5328"/>
    <w:rsid w:val="009B7B56"/>
    <w:rsid w:val="009C3FE3"/>
    <w:rsid w:val="009F4A80"/>
    <w:rsid w:val="00AB31D3"/>
    <w:rsid w:val="00AC35D0"/>
    <w:rsid w:val="00AD2FDC"/>
    <w:rsid w:val="00AF1AB4"/>
    <w:rsid w:val="00B645C6"/>
    <w:rsid w:val="00B725D4"/>
    <w:rsid w:val="00B77855"/>
    <w:rsid w:val="00BC2178"/>
    <w:rsid w:val="00BE6FEF"/>
    <w:rsid w:val="00BF64F9"/>
    <w:rsid w:val="00C01FF4"/>
    <w:rsid w:val="00C10145"/>
    <w:rsid w:val="00C25880"/>
    <w:rsid w:val="00C35431"/>
    <w:rsid w:val="00C71846"/>
    <w:rsid w:val="00C86622"/>
    <w:rsid w:val="00CA5DFE"/>
    <w:rsid w:val="00CB688F"/>
    <w:rsid w:val="00D03BDA"/>
    <w:rsid w:val="00D35CF0"/>
    <w:rsid w:val="00D402C1"/>
    <w:rsid w:val="00DC0351"/>
    <w:rsid w:val="00E01527"/>
    <w:rsid w:val="00E138F4"/>
    <w:rsid w:val="00E31D5C"/>
    <w:rsid w:val="00E73C86"/>
    <w:rsid w:val="00E762FC"/>
    <w:rsid w:val="00EC1F36"/>
    <w:rsid w:val="00EF41CF"/>
    <w:rsid w:val="00F124CA"/>
    <w:rsid w:val="00F12E52"/>
    <w:rsid w:val="00F30918"/>
    <w:rsid w:val="00F33DDC"/>
    <w:rsid w:val="00F37458"/>
    <w:rsid w:val="00F432C9"/>
    <w:rsid w:val="00F52586"/>
    <w:rsid w:val="00F726E4"/>
    <w:rsid w:val="00F83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ind w:left="-284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03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63BDB"/>
    <w:rPr>
      <w:color w:val="0000FF"/>
      <w:u w:val="single"/>
    </w:rPr>
  </w:style>
  <w:style w:type="table" w:styleId="a7">
    <w:name w:val="Table Grid"/>
    <w:basedOn w:val="a1"/>
    <w:uiPriority w:val="59"/>
    <w:rsid w:val="0085337B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77855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D45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B%D0%B5%D0%BA%D1%82%D1%80%D0%BE%D0%BD%D0%BD%D0%B0%D1%8F_%D1%82%D0%BE%D1%80%D0%B3%D0%BE%D0%B2%D0%BB%D1%8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shlykova_a_a_mire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КИС-ЗЛКИС</dc:creator>
  <cp:lastModifiedBy>student</cp:lastModifiedBy>
  <cp:revision>7</cp:revision>
  <dcterms:created xsi:type="dcterms:W3CDTF">2019-02-26T15:28:00Z</dcterms:created>
  <dcterms:modified xsi:type="dcterms:W3CDTF">2019-03-14T17:35:00Z</dcterms:modified>
</cp:coreProperties>
</file>