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A2" w:rsidRDefault="006D03A2" w:rsidP="006D03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ОТЗЫВ (ЗАКЛЮЧЕНИЕ) РУКОВОДИТЕЛЯ ПРАКТИКИ</w:t>
      </w:r>
    </w:p>
    <w:p w:rsidR="006D03A2" w:rsidRDefault="006D03A2" w:rsidP="006D03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КАФЕДРЕ ИППО ИНСТИТУТА ИТ МИРЭА</w:t>
      </w:r>
    </w:p>
    <w:p w:rsidR="006D03A2" w:rsidRDefault="006D03A2" w:rsidP="006D03A2">
      <w:pPr>
        <w:jc w:val="both"/>
        <w:rPr>
          <w:sz w:val="26"/>
          <w:szCs w:val="26"/>
        </w:rPr>
      </w:pPr>
    </w:p>
    <w:p w:rsidR="006D03A2" w:rsidRPr="000E3F3E" w:rsidRDefault="006D03A2" w:rsidP="006D03A2">
      <w:pPr>
        <w:ind w:firstLine="708"/>
        <w:jc w:val="both"/>
        <w:rPr>
          <w:sz w:val="26"/>
          <w:szCs w:val="26"/>
        </w:rPr>
      </w:pPr>
      <w:r w:rsidRPr="000E3F3E">
        <w:rPr>
          <w:sz w:val="26"/>
          <w:szCs w:val="26"/>
        </w:rPr>
        <w:t xml:space="preserve">Настоящий отзыв (заключение руководителя практики) составлен руководителем практики студента </w:t>
      </w:r>
      <w:r w:rsidRPr="006D03A2">
        <w:rPr>
          <w:sz w:val="26"/>
          <w:szCs w:val="26"/>
          <w:highlight w:val="yellow"/>
        </w:rPr>
        <w:t>______________</w:t>
      </w:r>
      <w:proofErr w:type="gramStart"/>
      <w:r w:rsidRPr="006D03A2">
        <w:rPr>
          <w:sz w:val="26"/>
          <w:szCs w:val="26"/>
          <w:highlight w:val="yellow"/>
        </w:rPr>
        <w:t>_</w:t>
      </w:r>
      <w:r w:rsidRPr="000E3F3E">
        <w:rPr>
          <w:sz w:val="26"/>
          <w:szCs w:val="26"/>
        </w:rPr>
        <w:t>(</w:t>
      </w:r>
      <w:proofErr w:type="spellStart"/>
      <w:proofErr w:type="gramEnd"/>
      <w:r w:rsidRPr="000E3F3E">
        <w:rPr>
          <w:sz w:val="26"/>
          <w:szCs w:val="26"/>
        </w:rPr>
        <w:t>ф.и.о.</w:t>
      </w:r>
      <w:proofErr w:type="spellEnd"/>
      <w:r w:rsidRPr="000E3F3E">
        <w:rPr>
          <w:sz w:val="26"/>
          <w:szCs w:val="26"/>
        </w:rPr>
        <w:t>, группа, шифр) по итогам выполнения им на кафедре ИППО</w:t>
      </w:r>
      <w:r>
        <w:rPr>
          <w:sz w:val="26"/>
          <w:szCs w:val="26"/>
        </w:rPr>
        <w:t xml:space="preserve"> ин</w:t>
      </w:r>
      <w:r w:rsidRPr="000E3F3E">
        <w:rPr>
          <w:sz w:val="26"/>
          <w:szCs w:val="26"/>
        </w:rPr>
        <w:t xml:space="preserve">ститута ИТ МИРЭА на </w:t>
      </w:r>
      <w:r w:rsidRPr="006D03A2">
        <w:rPr>
          <w:sz w:val="26"/>
          <w:szCs w:val="26"/>
          <w:highlight w:val="yellow"/>
        </w:rPr>
        <w:t>______</w:t>
      </w:r>
      <w:r w:rsidRPr="000E3F3E">
        <w:rPr>
          <w:sz w:val="26"/>
          <w:szCs w:val="26"/>
        </w:rPr>
        <w:t xml:space="preserve">курсе в </w:t>
      </w:r>
      <w:r w:rsidRPr="006D03A2">
        <w:rPr>
          <w:sz w:val="26"/>
          <w:szCs w:val="26"/>
          <w:highlight w:val="yellow"/>
        </w:rPr>
        <w:t>_______</w:t>
      </w:r>
      <w:r w:rsidRPr="000E3F3E">
        <w:rPr>
          <w:sz w:val="26"/>
          <w:szCs w:val="26"/>
        </w:rPr>
        <w:t>семестре очной</w:t>
      </w:r>
      <w:r>
        <w:rPr>
          <w:sz w:val="26"/>
          <w:szCs w:val="26"/>
        </w:rPr>
        <w:t>,</w:t>
      </w:r>
      <w:r w:rsidRPr="000E3F3E">
        <w:rPr>
          <w:sz w:val="26"/>
          <w:szCs w:val="26"/>
        </w:rPr>
        <w:t xml:space="preserve"> очно-заочной формы обучения </w:t>
      </w:r>
      <w:r w:rsidRPr="000E3F3E">
        <w:rPr>
          <w:i/>
          <w:sz w:val="26"/>
          <w:szCs w:val="26"/>
        </w:rPr>
        <w:t>(ненужное вычеркнуть, убрать)</w:t>
      </w:r>
      <w:r w:rsidRPr="000E3F3E">
        <w:rPr>
          <w:sz w:val="26"/>
          <w:szCs w:val="26"/>
        </w:rPr>
        <w:t xml:space="preserve"> практики вида</w:t>
      </w:r>
      <w:r w:rsidRPr="006D03A2">
        <w:rPr>
          <w:color w:val="FF0000"/>
          <w:sz w:val="26"/>
          <w:szCs w:val="26"/>
        </w:rPr>
        <w:t>:</w:t>
      </w:r>
      <w:r w:rsidRPr="006D03A2">
        <w:rPr>
          <w:color w:val="FF0000"/>
          <w:sz w:val="26"/>
          <w:szCs w:val="26"/>
          <w:highlight w:val="yellow"/>
        </w:rPr>
        <w:t>_________________________________________</w:t>
      </w:r>
      <w:r w:rsidRPr="006D03A2">
        <w:rPr>
          <w:color w:val="FF0000"/>
          <w:sz w:val="26"/>
          <w:szCs w:val="26"/>
        </w:rPr>
        <w:t>(</w:t>
      </w:r>
      <w:r w:rsidRPr="006D03A2">
        <w:rPr>
          <w:i/>
          <w:color w:val="FF0000"/>
          <w:sz w:val="26"/>
          <w:szCs w:val="26"/>
        </w:rPr>
        <w:t xml:space="preserve">внести из </w:t>
      </w:r>
      <w:proofErr w:type="spellStart"/>
      <w:r w:rsidRPr="006D03A2">
        <w:rPr>
          <w:i/>
          <w:color w:val="FF0000"/>
          <w:sz w:val="26"/>
          <w:szCs w:val="26"/>
        </w:rPr>
        <w:t>табл</w:t>
      </w:r>
      <w:proofErr w:type="spellEnd"/>
      <w:r w:rsidRPr="006D03A2">
        <w:rPr>
          <w:i/>
          <w:color w:val="FF0000"/>
          <w:sz w:val="26"/>
          <w:szCs w:val="26"/>
        </w:rPr>
        <w:t xml:space="preserve"> 01</w:t>
      </w:r>
      <w:r w:rsidRPr="006D03A2">
        <w:rPr>
          <w:color w:val="FF0000"/>
          <w:sz w:val="26"/>
          <w:szCs w:val="26"/>
        </w:rPr>
        <w:t xml:space="preserve">) </w:t>
      </w:r>
      <w:r w:rsidRPr="000E3F3E">
        <w:rPr>
          <w:sz w:val="26"/>
          <w:szCs w:val="26"/>
        </w:rPr>
        <w:t xml:space="preserve">в период </w:t>
      </w:r>
      <w:r w:rsidRPr="006D03A2">
        <w:rPr>
          <w:sz w:val="26"/>
          <w:szCs w:val="26"/>
          <w:highlight w:val="yellow"/>
        </w:rPr>
        <w:t>__________</w:t>
      </w:r>
      <w:r w:rsidRPr="000E3F3E">
        <w:rPr>
          <w:sz w:val="26"/>
          <w:szCs w:val="26"/>
        </w:rPr>
        <w:t xml:space="preserve"> объёмом СРС </w:t>
      </w:r>
      <w:r w:rsidRPr="006D03A2">
        <w:rPr>
          <w:sz w:val="26"/>
          <w:szCs w:val="26"/>
          <w:highlight w:val="yellow"/>
        </w:rPr>
        <w:t>_________</w:t>
      </w:r>
      <w:r w:rsidRPr="000E3F3E">
        <w:rPr>
          <w:sz w:val="26"/>
          <w:szCs w:val="26"/>
        </w:rPr>
        <w:t>.</w:t>
      </w:r>
    </w:p>
    <w:p w:rsidR="006D03A2" w:rsidRDefault="006D03A2" w:rsidP="006D03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Практика </w:t>
      </w:r>
      <w:r w:rsidRPr="000E3F3E">
        <w:rPr>
          <w:sz w:val="26"/>
          <w:szCs w:val="26"/>
        </w:rPr>
        <w:t>и отчётность по ней сформированы на основании ФГОС ВО и действ</w:t>
      </w:r>
      <w:r>
        <w:rPr>
          <w:sz w:val="26"/>
          <w:szCs w:val="26"/>
        </w:rPr>
        <w:t>ующих в МИРЭА нормативных актов С</w:t>
      </w:r>
      <w:r w:rsidRPr="000E3F3E">
        <w:rPr>
          <w:sz w:val="26"/>
          <w:szCs w:val="26"/>
        </w:rPr>
        <w:t xml:space="preserve">истемы менеджмента качества МИРЭА 2016 года «Положение о практике обучающихся, осваивающих основные образовательные программы высшего образования – программы </w:t>
      </w:r>
      <w:proofErr w:type="spellStart"/>
      <w:r w:rsidRPr="000E3F3E">
        <w:rPr>
          <w:sz w:val="26"/>
          <w:szCs w:val="26"/>
        </w:rPr>
        <w:t>бакалавриата</w:t>
      </w:r>
      <w:proofErr w:type="spellEnd"/>
      <w:r w:rsidRPr="000E3F3E">
        <w:rPr>
          <w:sz w:val="26"/>
          <w:szCs w:val="26"/>
        </w:rPr>
        <w:t xml:space="preserve">, программы </w:t>
      </w:r>
      <w:proofErr w:type="spellStart"/>
      <w:r w:rsidRPr="000E3F3E">
        <w:rPr>
          <w:sz w:val="26"/>
          <w:szCs w:val="26"/>
        </w:rPr>
        <w:t>специалитета</w:t>
      </w:r>
      <w:proofErr w:type="spellEnd"/>
      <w:r w:rsidRPr="000E3F3E">
        <w:rPr>
          <w:sz w:val="26"/>
          <w:szCs w:val="26"/>
        </w:rPr>
        <w:t>, программы магистратуры» (СМКО МИРЭА 7.5.1/02.П.03-16)» от 06.12.2016 и «Положение о научно-исследовательской работе в магистратуре» (СМКО МИРЭА 7.5.1/02.П.03-16) от 03.11.2016</w:t>
      </w:r>
      <w:r>
        <w:rPr>
          <w:sz w:val="26"/>
          <w:szCs w:val="26"/>
        </w:rPr>
        <w:t>, а также Рабочей программы поименованного вида практики кафедрального уровня.</w:t>
      </w:r>
    </w:p>
    <w:p w:rsidR="006D03A2" w:rsidRDefault="006D03A2" w:rsidP="006D03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Руководителем практики отмечается, что задание на выполнение практики (НИР) выдано в первые две недели семестра. В это же время со студентом проведено собеседование по вопросам организации, учебно-трудовой дисциплины, графика работ и взаимодействия с руководителем, поставлены, обеспечены информационными ресурсами и обсуждены цель, основная задача, содержание, технологии, информационно-методическое обеспечение, формы и сущности отчётности и её защиты под дифференцированную аттестацию. Проведён инструктаж по соблюдению требований охраны труда, техники безопасности (ТБ), а также правилам внутреннего трудового (учебного) распорядка (ПВР).</w:t>
      </w:r>
    </w:p>
    <w:p w:rsidR="006D03A2" w:rsidRDefault="006D03A2" w:rsidP="006D03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практикантом закреплены </w:t>
      </w:r>
      <w:proofErr w:type="spellStart"/>
      <w:r>
        <w:rPr>
          <w:sz w:val="26"/>
          <w:szCs w:val="26"/>
        </w:rPr>
        <w:t>тьютор</w:t>
      </w:r>
      <w:proofErr w:type="spellEnd"/>
      <w:r>
        <w:rPr>
          <w:sz w:val="26"/>
          <w:szCs w:val="26"/>
        </w:rPr>
        <w:t xml:space="preserve">-стажёр из числа актива подразделения СНО при кафедре ИППО, выход в кафедральный тематический </w:t>
      </w:r>
      <w:proofErr w:type="spellStart"/>
      <w:r>
        <w:rPr>
          <w:sz w:val="26"/>
          <w:szCs w:val="26"/>
        </w:rPr>
        <w:t>репозиторий</w:t>
      </w:r>
      <w:proofErr w:type="spellEnd"/>
      <w:r>
        <w:rPr>
          <w:sz w:val="26"/>
          <w:szCs w:val="26"/>
        </w:rPr>
        <w:t xml:space="preserve"> Кабинета дипломного проектирования и магистерской подготовки при кафедре ИППО (далее: «Кабинет»); в </w:t>
      </w:r>
      <w:proofErr w:type="spellStart"/>
      <w:r>
        <w:rPr>
          <w:sz w:val="26"/>
          <w:szCs w:val="26"/>
        </w:rPr>
        <w:t>репозитории</w:t>
      </w:r>
      <w:proofErr w:type="spellEnd"/>
      <w:r>
        <w:rPr>
          <w:sz w:val="26"/>
          <w:szCs w:val="26"/>
        </w:rPr>
        <w:t xml:space="preserve"> создана соответствующая директория практик, в распоряжение практиканта предоставлены стартовые информационные </w:t>
      </w:r>
      <w:proofErr w:type="spellStart"/>
      <w:r>
        <w:rPr>
          <w:sz w:val="26"/>
          <w:szCs w:val="26"/>
        </w:rPr>
        <w:t>консисты</w:t>
      </w:r>
      <w:proofErr w:type="spellEnd"/>
      <w:r>
        <w:rPr>
          <w:sz w:val="26"/>
          <w:szCs w:val="26"/>
        </w:rPr>
        <w:t xml:space="preserve"> тематических библиотек </w:t>
      </w:r>
      <w:proofErr w:type="spellStart"/>
      <w:r>
        <w:rPr>
          <w:sz w:val="26"/>
          <w:szCs w:val="26"/>
        </w:rPr>
        <w:t>репозитория</w:t>
      </w:r>
      <w:proofErr w:type="spellEnd"/>
      <w:r>
        <w:rPr>
          <w:sz w:val="26"/>
          <w:szCs w:val="26"/>
        </w:rPr>
        <w:t xml:space="preserve">, выданы методические указания и типовые шаблоны документального оформления пояснительной записки (ПЗ), относящиеся к конкретному виду практики – в совокупности позволяющие эффективно использовать средства </w:t>
      </w:r>
      <w:proofErr w:type="spellStart"/>
      <w:r>
        <w:rPr>
          <w:sz w:val="26"/>
          <w:szCs w:val="26"/>
        </w:rPr>
        <w:t>Онтонет</w:t>
      </w:r>
      <w:proofErr w:type="spellEnd"/>
      <w:r>
        <w:rPr>
          <w:sz w:val="26"/>
          <w:szCs w:val="26"/>
        </w:rPr>
        <w:t xml:space="preserve"> управления образовательным </w:t>
      </w:r>
      <w:proofErr w:type="spellStart"/>
      <w:r>
        <w:rPr>
          <w:sz w:val="26"/>
          <w:szCs w:val="26"/>
        </w:rPr>
        <w:t>макромедиа</w:t>
      </w:r>
      <w:proofErr w:type="spellEnd"/>
      <w:r>
        <w:rPr>
          <w:sz w:val="26"/>
          <w:szCs w:val="26"/>
        </w:rPr>
        <w:t xml:space="preserve"> контентом, а также всемирных технологий </w:t>
      </w:r>
      <w:proofErr w:type="spellStart"/>
      <w:r>
        <w:rPr>
          <w:sz w:val="26"/>
          <w:szCs w:val="26"/>
          <w:lang w:val="en-US"/>
        </w:rPr>
        <w:t>WorkBooks</w:t>
      </w:r>
      <w:proofErr w:type="spellEnd"/>
      <w:r>
        <w:rPr>
          <w:sz w:val="26"/>
          <w:szCs w:val="26"/>
        </w:rPr>
        <w:t xml:space="preserve">. Студент ознакомлен с ТЗ, задачами, технологическими особенностями, применяемым ПО, сущностью этапа выполнения кафедральных НИР, грантов, текущих научно-информационных-технологических работ по развитию информационно-технологической базы кафедры. Ему показаны лучшие ВКР магистратуры и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>, материалы аспирантов.</w:t>
      </w:r>
    </w:p>
    <w:p w:rsidR="006D03A2" w:rsidRDefault="006D03A2" w:rsidP="006D03A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Заданием на практику предусмотрена работа по следующей теме, соотнесённой к предстоящей </w:t>
      </w:r>
      <w:proofErr w:type="gramStart"/>
      <w:r>
        <w:rPr>
          <w:sz w:val="26"/>
          <w:szCs w:val="26"/>
        </w:rPr>
        <w:t>ВКР:«</w:t>
      </w:r>
      <w:proofErr w:type="gramEnd"/>
      <w:r w:rsidRPr="006D03A2">
        <w:rPr>
          <w:sz w:val="26"/>
          <w:szCs w:val="26"/>
          <w:highlight w:val="yellow"/>
        </w:rPr>
        <w:t>_______________________________________________________________________________________________________________________________________</w:t>
      </w:r>
      <w:r>
        <w:rPr>
          <w:sz w:val="26"/>
          <w:szCs w:val="26"/>
        </w:rPr>
        <w:t>».</w:t>
      </w:r>
    </w:p>
    <w:p w:rsidR="006D03A2" w:rsidRPr="000E3F3E" w:rsidRDefault="006D03A2" w:rsidP="006D03A2">
      <w:pPr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 xml:space="preserve">Обозначено и реализовано обретение обучающимся профессиональных компетенций, а именно </w:t>
      </w:r>
      <w:r w:rsidRPr="006D03A2">
        <w:rPr>
          <w:sz w:val="26"/>
          <w:szCs w:val="26"/>
          <w:highlight w:val="yellow"/>
        </w:rPr>
        <w:t>_____________________________________________</w:t>
      </w:r>
      <w:r>
        <w:rPr>
          <w:sz w:val="26"/>
          <w:szCs w:val="26"/>
        </w:rPr>
        <w:t xml:space="preserve"> </w:t>
      </w:r>
      <w:r w:rsidRPr="006D03A2">
        <w:rPr>
          <w:i/>
          <w:color w:val="FF0000"/>
          <w:sz w:val="26"/>
          <w:szCs w:val="26"/>
        </w:rPr>
        <w:t>(виды компетенций заимствовать из образовательных стандартов, рабочих программ и/или из таблицы компетенций, приведённой в РТМ)</w:t>
      </w:r>
      <w:r w:rsidRPr="000E3F3E">
        <w:rPr>
          <w:i/>
          <w:sz w:val="26"/>
          <w:szCs w:val="26"/>
        </w:rPr>
        <w:t>.</w:t>
      </w:r>
    </w:p>
    <w:p w:rsidR="006D03A2" w:rsidRDefault="006D03A2" w:rsidP="006D03A2">
      <w:pPr>
        <w:ind w:firstLine="360"/>
        <w:jc w:val="both"/>
        <w:rPr>
          <w:i/>
          <w:sz w:val="26"/>
          <w:szCs w:val="26"/>
        </w:rPr>
      </w:pPr>
      <w:r w:rsidRPr="006D03A2">
        <w:rPr>
          <w:i/>
          <w:sz w:val="26"/>
          <w:szCs w:val="26"/>
          <w:highlight w:val="yellow"/>
        </w:rPr>
        <w:t>(</w:t>
      </w:r>
      <w:r w:rsidRPr="006D03A2">
        <w:rPr>
          <w:sz w:val="26"/>
          <w:szCs w:val="26"/>
          <w:highlight w:val="yellow"/>
        </w:rPr>
        <w:t xml:space="preserve">При этом согласно пожеланиям обучающихся предусмотрено групповое/бригадное (до 3 человек)) выполнение, причём в задании и ПЗ групповой реализации дифференцирован конкретный вклад каждого участника; каждым практикантом представлена индивидуальная ПЗ </w:t>
      </w:r>
      <w:r w:rsidRPr="006D03A2">
        <w:rPr>
          <w:i/>
          <w:sz w:val="26"/>
          <w:szCs w:val="26"/>
          <w:highlight w:val="yellow"/>
        </w:rPr>
        <w:t>– этот абзац только для бригадных реализаций</w:t>
      </w:r>
      <w:proofErr w:type="gramStart"/>
      <w:r w:rsidRPr="006D03A2">
        <w:rPr>
          <w:i/>
          <w:sz w:val="26"/>
          <w:szCs w:val="26"/>
          <w:highlight w:val="yellow"/>
        </w:rPr>
        <w:t>).*</w:t>
      </w:r>
      <w:proofErr w:type="gramEnd"/>
    </w:p>
    <w:p w:rsidR="006D03A2" w:rsidRDefault="006D03A2" w:rsidP="006D03A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Отчётные материалы практиканта в целом отвечают заданной теме, поставленной задаче, требованиям по оформлению. Предложенные решения обладают полнотой и качественной глубиной раскрытия изучаемых вопросов, демонстрируя признаки новизны, креативности, а также проявление проектантом дисциплинированности, элементов профессиональной этики, умения работать в коллективе и вполне самостоятельно (подтверждено актом самопроверки на оригинальность отчётных материалов средствами программы «</w:t>
      </w:r>
      <w:proofErr w:type="spellStart"/>
      <w:r>
        <w:rPr>
          <w:sz w:val="26"/>
          <w:szCs w:val="26"/>
        </w:rPr>
        <w:t>Руконтекст</w:t>
      </w:r>
      <w:proofErr w:type="spellEnd"/>
      <w:r>
        <w:rPr>
          <w:sz w:val="26"/>
          <w:szCs w:val="26"/>
        </w:rPr>
        <w:t>»).</w:t>
      </w:r>
    </w:p>
    <w:p w:rsidR="006D03A2" w:rsidRDefault="006D03A2" w:rsidP="006D03A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Качество, полнота и технико-эстетический уровень оформления ПЗ удовлетворяют типовым требованиям. Проверенная руководителем</w:t>
      </w:r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тьютором</w:t>
      </w:r>
      <w:proofErr w:type="spellEnd"/>
      <w:r>
        <w:rPr>
          <w:sz w:val="26"/>
          <w:szCs w:val="26"/>
        </w:rPr>
        <w:t xml:space="preserve"> на работоспособность, соответствие и </w:t>
      </w:r>
      <w:r>
        <w:rPr>
          <w:sz w:val="26"/>
          <w:szCs w:val="26"/>
        </w:rPr>
        <w:t>не зашумлённость</w:t>
      </w:r>
      <w:r>
        <w:rPr>
          <w:sz w:val="26"/>
          <w:szCs w:val="26"/>
        </w:rPr>
        <w:t xml:space="preserve"> электронная версия ПЗ в форматах 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Pdf</w:t>
      </w:r>
      <w:r w:rsidRPr="00555DC6">
        <w:rPr>
          <w:sz w:val="26"/>
          <w:szCs w:val="26"/>
        </w:rPr>
        <w:t xml:space="preserve"> </w:t>
      </w:r>
      <w:r>
        <w:rPr>
          <w:sz w:val="26"/>
          <w:szCs w:val="26"/>
        </w:rPr>
        <w:t>удовлетворительна.</w:t>
      </w:r>
    </w:p>
    <w:p w:rsidR="006D03A2" w:rsidRDefault="006D03A2" w:rsidP="006D03A2">
      <w:pPr>
        <w:ind w:firstLine="360"/>
        <w:jc w:val="both"/>
        <w:rPr>
          <w:i/>
          <w:sz w:val="26"/>
          <w:szCs w:val="26"/>
        </w:rPr>
      </w:pPr>
      <w:r w:rsidRPr="006D03A2">
        <w:rPr>
          <w:i/>
          <w:sz w:val="26"/>
          <w:szCs w:val="26"/>
          <w:highlight w:val="yellow"/>
        </w:rPr>
        <w:t>(</w:t>
      </w:r>
      <w:r w:rsidRPr="006D03A2">
        <w:rPr>
          <w:sz w:val="26"/>
          <w:szCs w:val="26"/>
          <w:highlight w:val="yellow"/>
        </w:rPr>
        <w:t xml:space="preserve">Работа в качестве </w:t>
      </w:r>
      <w:proofErr w:type="spellStart"/>
      <w:r w:rsidRPr="006D03A2">
        <w:rPr>
          <w:sz w:val="26"/>
          <w:szCs w:val="26"/>
          <w:highlight w:val="yellow"/>
        </w:rPr>
        <w:t>НИРс</w:t>
      </w:r>
      <w:proofErr w:type="spellEnd"/>
      <w:r w:rsidRPr="006D03A2">
        <w:rPr>
          <w:sz w:val="26"/>
          <w:szCs w:val="26"/>
          <w:highlight w:val="yellow"/>
        </w:rPr>
        <w:t xml:space="preserve"> направляется руководителем для участия в конкурсе </w:t>
      </w:r>
      <w:proofErr w:type="spellStart"/>
      <w:r w:rsidRPr="006D03A2">
        <w:rPr>
          <w:sz w:val="26"/>
          <w:szCs w:val="26"/>
          <w:highlight w:val="yellow"/>
        </w:rPr>
        <w:t>НИРс</w:t>
      </w:r>
      <w:proofErr w:type="spellEnd"/>
      <w:r w:rsidRPr="006D03A2">
        <w:rPr>
          <w:sz w:val="26"/>
          <w:szCs w:val="26"/>
          <w:highlight w:val="yellow"/>
        </w:rPr>
        <w:t xml:space="preserve"> МИРЭА, для участия в конференциях, на опубликование или на депонирование</w:t>
      </w:r>
      <w:r w:rsidRPr="006D03A2">
        <w:rPr>
          <w:i/>
          <w:sz w:val="26"/>
          <w:szCs w:val="26"/>
          <w:highlight w:val="yellow"/>
        </w:rPr>
        <w:t xml:space="preserve"> – абзац вносится только при истинном наличии такого решения</w:t>
      </w:r>
      <w:proofErr w:type="gramStart"/>
      <w:r w:rsidRPr="006D03A2">
        <w:rPr>
          <w:i/>
          <w:sz w:val="26"/>
          <w:szCs w:val="26"/>
          <w:highlight w:val="yellow"/>
        </w:rPr>
        <w:t>).*</w:t>
      </w:r>
      <w:proofErr w:type="gramEnd"/>
    </w:p>
    <w:p w:rsidR="006D03A2" w:rsidRDefault="006D03A2" w:rsidP="006D03A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 итогам практики, представления ПЗ  руководитель согласно перечисленным выше нормативам подводит следующие итоги: практика может быть признана успешно завершённой, заслуживающей высокой, положительной оценки (</w:t>
      </w:r>
      <w:r w:rsidRPr="009A6CFF">
        <w:rPr>
          <w:i/>
          <w:sz w:val="26"/>
          <w:szCs w:val="26"/>
        </w:rPr>
        <w:t>нужное подчеркнуть</w:t>
      </w:r>
      <w:r>
        <w:rPr>
          <w:sz w:val="26"/>
          <w:szCs w:val="26"/>
        </w:rPr>
        <w:t>), а её исполнитель после успешного прохождения проверки электронной версии планово-отчётных материалов по практике может быть в установленный для того срок допущен к окончательной аттестации по итогам практики в виде дифференцированного зачёта (на котором окончательно на рейтинговой модульной основе оценочного аттестационного листа – приложения к отзыву руководителя практики формируется сессионная оценка по практике).</w:t>
      </w:r>
    </w:p>
    <w:p w:rsidR="006D03A2" w:rsidRDefault="006D03A2" w:rsidP="006D03A2">
      <w:pPr>
        <w:ind w:left="360" w:firstLine="348"/>
        <w:jc w:val="both"/>
        <w:rPr>
          <w:sz w:val="26"/>
          <w:szCs w:val="26"/>
        </w:rPr>
      </w:pPr>
    </w:p>
    <w:p w:rsidR="006D03A2" w:rsidRDefault="006D03A2" w:rsidP="006D03A2">
      <w:pPr>
        <w:ind w:left="360" w:firstLine="348"/>
        <w:jc w:val="both"/>
        <w:rPr>
          <w:sz w:val="26"/>
          <w:szCs w:val="26"/>
        </w:rPr>
      </w:pPr>
    </w:p>
    <w:p w:rsidR="006D03A2" w:rsidRDefault="006D03A2" w:rsidP="006D03A2">
      <w:pPr>
        <w:ind w:left="360" w:firstLine="348"/>
        <w:jc w:val="both"/>
        <w:rPr>
          <w:sz w:val="26"/>
          <w:szCs w:val="26"/>
        </w:rPr>
      </w:pPr>
    </w:p>
    <w:p w:rsidR="006D03A2" w:rsidRDefault="006D03A2" w:rsidP="006D03A2">
      <w:pPr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(должность, </w:t>
      </w:r>
      <w:proofErr w:type="spellStart"/>
      <w:r>
        <w:rPr>
          <w:sz w:val="26"/>
          <w:szCs w:val="26"/>
        </w:rPr>
        <w:t>ф.и.о.</w:t>
      </w:r>
      <w:proofErr w:type="spellEnd"/>
      <w:r>
        <w:rPr>
          <w:sz w:val="26"/>
          <w:szCs w:val="26"/>
        </w:rPr>
        <w:t>, дата)</w:t>
      </w:r>
    </w:p>
    <w:p w:rsidR="006F6473" w:rsidRDefault="006F6473">
      <w:bookmarkStart w:id="0" w:name="_GoBack"/>
      <w:bookmarkEnd w:id="0"/>
    </w:p>
    <w:sectPr w:rsidR="006F647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18" w:rsidRDefault="00711718" w:rsidP="006D03A2">
      <w:r>
        <w:separator/>
      </w:r>
    </w:p>
  </w:endnote>
  <w:endnote w:type="continuationSeparator" w:id="0">
    <w:p w:rsidR="00711718" w:rsidRDefault="00711718" w:rsidP="006D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A2" w:rsidRDefault="006D03A2" w:rsidP="006D03A2">
    <w:pPr>
      <w:pStyle w:val="a5"/>
    </w:pPr>
    <w:r w:rsidRPr="001A4FB5">
      <w:rPr>
        <w:highlight w:val="yellow"/>
      </w:rPr>
      <w:t>Выделенное желтым цветом</w:t>
    </w:r>
    <w:r>
      <w:t xml:space="preserve"> – </w:t>
    </w:r>
    <w:proofErr w:type="gramStart"/>
    <w:r>
      <w:t>информация</w:t>
    </w:r>
    <w:proofErr w:type="gramEnd"/>
    <w:r>
      <w:t xml:space="preserve"> подлежащая изменению;</w:t>
    </w:r>
  </w:p>
  <w:p w:rsidR="006D03A2" w:rsidRDefault="006D03A2" w:rsidP="006D03A2">
    <w:pPr>
      <w:pStyle w:val="a5"/>
    </w:pPr>
    <w:r w:rsidRPr="001A4FB5">
      <w:rPr>
        <w:color w:val="FF0000"/>
      </w:rPr>
      <w:t xml:space="preserve">Выделенное красным цветом </w:t>
    </w:r>
    <w:r>
      <w:t>– удалить.</w:t>
    </w:r>
  </w:p>
  <w:p w:rsidR="006D03A2" w:rsidRDefault="006D03A2" w:rsidP="006D03A2">
    <w:pPr>
      <w:pStyle w:val="a5"/>
    </w:pPr>
    <w:r>
      <w:t>Печатать двухсторонним методом в кол-ве 2-ух экземпляров.</w:t>
    </w:r>
  </w:p>
  <w:p w:rsidR="006D03A2" w:rsidRDefault="006D0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18" w:rsidRDefault="00711718" w:rsidP="006D03A2">
      <w:r>
        <w:separator/>
      </w:r>
    </w:p>
  </w:footnote>
  <w:footnote w:type="continuationSeparator" w:id="0">
    <w:p w:rsidR="00711718" w:rsidRDefault="00711718" w:rsidP="006D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67"/>
    <w:rsid w:val="00623267"/>
    <w:rsid w:val="006D03A2"/>
    <w:rsid w:val="006F6473"/>
    <w:rsid w:val="00711718"/>
    <w:rsid w:val="00A5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33E2"/>
  <w15:chartTrackingRefBased/>
  <w15:docId w15:val="{085605B0-418C-4B58-BFFC-D3DFFDAD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3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03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D03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03A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2018-05-10T12:27:00Z</dcterms:created>
  <dcterms:modified xsi:type="dcterms:W3CDTF">2018-05-10T12:30:00Z</dcterms:modified>
</cp:coreProperties>
</file>